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203" w:rsidRDefault="00A83396" w:rsidP="00A83396">
      <w:pPr>
        <w:spacing w:after="0"/>
        <w:jc w:val="both"/>
        <w:rPr>
          <w:b/>
          <w:sz w:val="28"/>
          <w:szCs w:val="28"/>
        </w:rPr>
      </w:pPr>
      <w:bookmarkStart w:id="0" w:name="_GoBack"/>
      <w:r w:rsidRPr="00A83396">
        <w:rPr>
          <w:b/>
          <w:sz w:val="28"/>
          <w:szCs w:val="28"/>
        </w:rPr>
        <w:t>Used Oil Analysis Data from Wind</w:t>
      </w:r>
      <w:r>
        <w:rPr>
          <w:b/>
          <w:sz w:val="28"/>
          <w:szCs w:val="28"/>
        </w:rPr>
        <w:t xml:space="preserve"> Turbine Gear Reducers Helps </w:t>
      </w:r>
      <w:r w:rsidRPr="00A83396">
        <w:rPr>
          <w:b/>
          <w:sz w:val="28"/>
          <w:szCs w:val="28"/>
        </w:rPr>
        <w:t>Define Achievable Oil Drain Intervals</w:t>
      </w:r>
    </w:p>
    <w:bookmarkEnd w:id="0"/>
    <w:p w:rsidR="00A83396" w:rsidRDefault="00A83396" w:rsidP="006F1203">
      <w:pPr>
        <w:spacing w:after="0"/>
        <w:rPr>
          <w:b/>
          <w:sz w:val="32"/>
          <w:szCs w:val="32"/>
        </w:rPr>
      </w:pPr>
    </w:p>
    <w:p w:rsidR="00260791" w:rsidRPr="00DB6898" w:rsidRDefault="001F1C6C" w:rsidP="006F1203">
      <w:pPr>
        <w:spacing w:after="0"/>
        <w:rPr>
          <w:sz w:val="24"/>
          <w:szCs w:val="24"/>
        </w:rPr>
      </w:pPr>
      <w:r w:rsidRPr="00DB6898">
        <w:rPr>
          <w:sz w:val="24"/>
          <w:szCs w:val="24"/>
        </w:rPr>
        <w:t>Rick Russo</w:t>
      </w:r>
      <w:r w:rsidR="00A83396">
        <w:rPr>
          <w:sz w:val="24"/>
          <w:szCs w:val="24"/>
        </w:rPr>
        <w:t xml:space="preserve">, </w:t>
      </w:r>
      <w:r w:rsidR="00A83396" w:rsidRPr="00DB6898">
        <w:rPr>
          <w:sz w:val="24"/>
          <w:szCs w:val="24"/>
        </w:rPr>
        <w:t>Kevin Harrington, Sandra Legay,</w:t>
      </w:r>
    </w:p>
    <w:p w:rsidR="00260791" w:rsidRPr="00DB6898" w:rsidRDefault="00260791" w:rsidP="006F1203">
      <w:pPr>
        <w:spacing w:after="0"/>
        <w:rPr>
          <w:sz w:val="24"/>
          <w:szCs w:val="24"/>
        </w:rPr>
      </w:pPr>
      <w:r w:rsidRPr="00DB6898">
        <w:rPr>
          <w:sz w:val="24"/>
          <w:szCs w:val="24"/>
        </w:rPr>
        <w:t>ExxonMobil Fuels, Lubricants &amp; Specialties Marketing</w:t>
      </w:r>
    </w:p>
    <w:p w:rsidR="006F1203" w:rsidRDefault="006F1203" w:rsidP="006F1203">
      <w:pPr>
        <w:spacing w:after="0"/>
        <w:rPr>
          <w:sz w:val="28"/>
          <w:szCs w:val="28"/>
        </w:rPr>
      </w:pPr>
    </w:p>
    <w:p w:rsidR="007B5E00" w:rsidRDefault="003115FC" w:rsidP="00FF5254">
      <w:pPr>
        <w:spacing w:before="120" w:after="120"/>
        <w:jc w:val="both"/>
        <w:rPr>
          <w:rFonts w:eastAsiaTheme="minorEastAsia" w:cstheme="minorHAnsi"/>
          <w:color w:val="000000" w:themeColor="text1"/>
          <w:kern w:val="24"/>
          <w:sz w:val="20"/>
          <w:szCs w:val="20"/>
        </w:rPr>
      </w:pPr>
      <w:r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Wind turbines are </w:t>
      </w:r>
      <w:r w:rsidR="006F1203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sophisticated ma</w:t>
      </w:r>
      <w:r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chines, operating in </w:t>
      </w:r>
      <w:r w:rsidR="006F1203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demanding environments.  As such, it is very important to select the right lubri</w:t>
      </w:r>
      <w:r w:rsidR="007B5E00">
        <w:rPr>
          <w:rFonts w:eastAsiaTheme="minorEastAsia" w:cstheme="minorHAnsi"/>
          <w:color w:val="000000" w:themeColor="text1"/>
          <w:kern w:val="24"/>
          <w:sz w:val="20"/>
          <w:szCs w:val="20"/>
        </w:rPr>
        <w:t>cant</w:t>
      </w:r>
      <w:r w:rsidR="006E60DB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, as the proper oil choice </w:t>
      </w:r>
      <w:r w:rsidR="006F1203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can </w:t>
      </w:r>
      <w:r w:rsidR="00FF5254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improve </w:t>
      </w:r>
      <w:r w:rsidR="006E60DB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wind turbine </w:t>
      </w:r>
      <w:r w:rsidR="001162B7">
        <w:rPr>
          <w:rFonts w:eastAsiaTheme="minorEastAsia" w:cstheme="minorHAnsi"/>
          <w:color w:val="000000" w:themeColor="text1"/>
          <w:kern w:val="24"/>
          <w:sz w:val="20"/>
          <w:szCs w:val="20"/>
        </w:rPr>
        <w:t>availability</w:t>
      </w:r>
      <w:r w:rsidR="00FF5254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.  T</w:t>
      </w:r>
      <w:r w:rsidR="003F35F3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his article focuses on </w:t>
      </w:r>
      <w:r w:rsidR="006F1203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th</w:t>
      </w:r>
      <w:r w:rsidR="007B5E00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e challenges </w:t>
      </w:r>
      <w:r w:rsidR="006F1203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in wind turbine lubrication</w:t>
      </w:r>
      <w:r w:rsidR="003F35F3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, specifically address</w:t>
      </w:r>
      <w:r w:rsidR="007B5E00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ing the </w:t>
      </w:r>
      <w:r w:rsidR="009E71EA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use of </w:t>
      </w:r>
      <w:r w:rsidR="007B5E00">
        <w:rPr>
          <w:rFonts w:eastAsiaTheme="minorEastAsia" w:cstheme="minorHAnsi"/>
          <w:color w:val="000000" w:themeColor="text1"/>
          <w:kern w:val="24"/>
          <w:sz w:val="20"/>
          <w:szCs w:val="20"/>
        </w:rPr>
        <w:t>advanced</w:t>
      </w:r>
      <w:r w:rsidR="009E71EA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</w:t>
      </w:r>
      <w:r w:rsidR="007B5E00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synthetic gear oil, </w:t>
      </w:r>
      <w:proofErr w:type="spellStart"/>
      <w:r w:rsidR="007B5E00">
        <w:rPr>
          <w:rFonts w:eastAsiaTheme="minorEastAsia" w:cstheme="minorHAnsi"/>
          <w:color w:val="000000" w:themeColor="text1"/>
          <w:kern w:val="24"/>
          <w:sz w:val="20"/>
          <w:szCs w:val="20"/>
        </w:rPr>
        <w:t>Mobilgear</w:t>
      </w:r>
      <w:proofErr w:type="spellEnd"/>
      <w:r w:rsidR="007B5E00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SHC XMP 320,</w:t>
      </w:r>
      <w:r w:rsidR="009E71EA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in the </w:t>
      </w:r>
      <w:r w:rsidR="003F35F3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main </w:t>
      </w:r>
      <w:r w:rsidR="009E71EA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wind turbine gear</w:t>
      </w:r>
      <w:r w:rsidR="006E60DB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box</w:t>
      </w:r>
      <w:r w:rsidR="003F35F3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.  </w:t>
      </w:r>
    </w:p>
    <w:p w:rsidR="0098653B" w:rsidRPr="00DB6898" w:rsidRDefault="0098653B" w:rsidP="00FF5254">
      <w:pPr>
        <w:spacing w:before="120" w:after="120"/>
        <w:jc w:val="both"/>
        <w:rPr>
          <w:rFonts w:eastAsiaTheme="minorEastAsia" w:cstheme="minorHAnsi"/>
          <w:color w:val="000000" w:themeColor="text1"/>
          <w:kern w:val="24"/>
          <w:sz w:val="20"/>
          <w:szCs w:val="20"/>
        </w:rPr>
      </w:pPr>
      <w:r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ExxonMobil began tracking wind turbine</w:t>
      </w:r>
      <w:r w:rsidR="009E71EA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gear box lubrication in 2000, and o</w:t>
      </w:r>
      <w:r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ver the l</w:t>
      </w:r>
      <w:r w:rsidR="00EC1186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ast 12 years</w:t>
      </w:r>
      <w:r w:rsidR="009E71EA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</w:t>
      </w:r>
      <w:r w:rsidR="007B5E00">
        <w:rPr>
          <w:rFonts w:eastAsiaTheme="minorEastAsia" w:cstheme="minorHAnsi"/>
          <w:color w:val="000000" w:themeColor="text1"/>
          <w:kern w:val="24"/>
          <w:sz w:val="20"/>
          <w:szCs w:val="20"/>
        </w:rPr>
        <w:t>has</w:t>
      </w:r>
      <w:r w:rsidR="00EC1186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collect</w:t>
      </w:r>
      <w:r w:rsidR="007B5E00">
        <w:rPr>
          <w:rFonts w:eastAsiaTheme="minorEastAsia" w:cstheme="minorHAnsi"/>
          <w:color w:val="000000" w:themeColor="text1"/>
          <w:kern w:val="24"/>
          <w:sz w:val="20"/>
          <w:szCs w:val="20"/>
        </w:rPr>
        <w:t>ed</w:t>
      </w:r>
      <w:r w:rsidR="00EC1186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over </w:t>
      </w:r>
      <w:r w:rsidR="00BF5CB4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38</w:t>
      </w:r>
      <w:r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,000 oil sample results</w:t>
      </w:r>
      <w:r w:rsidR="009E71EA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.  </w:t>
      </w:r>
      <w:r w:rsidR="007B5E00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In framing the performance of the lubricant, we will </w:t>
      </w:r>
      <w:r w:rsidR="00EC1186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look at </w:t>
      </w:r>
      <w:r w:rsidR="007B5E00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system </w:t>
      </w:r>
      <w:r w:rsidR="00EC1186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wear</w:t>
      </w:r>
      <w:r w:rsidR="009E71EA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, oil </w:t>
      </w:r>
      <w:r w:rsidR="00EC1186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oxidation </w:t>
      </w:r>
      <w:r w:rsidR="009E71EA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stability</w:t>
      </w:r>
      <w:r w:rsidR="00EC1186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, viscosity retention</w:t>
      </w:r>
      <w:r w:rsidR="009E71EA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</w:t>
      </w:r>
      <w:r w:rsidR="00325300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and</w:t>
      </w:r>
      <w:r w:rsidR="009E71EA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water contamination</w:t>
      </w:r>
      <w:r w:rsidR="007B5E00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, as these are most relevant </w:t>
      </w:r>
      <w:r w:rsidR="009E71EA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to </w:t>
      </w:r>
      <w:r w:rsidR="007B5E00">
        <w:rPr>
          <w:rFonts w:eastAsiaTheme="minorEastAsia" w:cstheme="minorHAnsi"/>
          <w:color w:val="000000" w:themeColor="text1"/>
          <w:kern w:val="24"/>
          <w:sz w:val="20"/>
          <w:szCs w:val="20"/>
        </w:rPr>
        <w:t>determine on proper gearbox operation.</w:t>
      </w:r>
    </w:p>
    <w:p w:rsidR="00070566" w:rsidRPr="00DB6898" w:rsidRDefault="00070566" w:rsidP="00E00CF3">
      <w:pPr>
        <w:spacing w:before="240" w:after="0"/>
        <w:jc w:val="both"/>
        <w:rPr>
          <w:rFonts w:eastAsiaTheme="minorEastAsia" w:cstheme="minorHAnsi"/>
          <w:color w:val="000000" w:themeColor="text1"/>
          <w:kern w:val="24"/>
          <w:sz w:val="20"/>
          <w:szCs w:val="20"/>
          <w:u w:val="single"/>
        </w:rPr>
      </w:pPr>
      <w:r w:rsidRPr="00DB6898">
        <w:rPr>
          <w:rFonts w:eastAsiaTheme="minorEastAsia" w:cstheme="minorHAnsi"/>
          <w:color w:val="000000" w:themeColor="text1"/>
          <w:kern w:val="24"/>
          <w:sz w:val="20"/>
          <w:szCs w:val="20"/>
          <w:u w:val="single"/>
        </w:rPr>
        <w:t>Wear as Indicated by the Presence of Iron (Fe)</w:t>
      </w:r>
    </w:p>
    <w:p w:rsidR="009E71EA" w:rsidRPr="00DB6898" w:rsidRDefault="00BF5CB4" w:rsidP="00BF5CB4">
      <w:pPr>
        <w:spacing w:after="120"/>
        <w:jc w:val="both"/>
        <w:rPr>
          <w:rFonts w:eastAsiaTheme="minorEastAsia" w:cstheme="minorHAnsi"/>
          <w:color w:val="000000" w:themeColor="text1"/>
          <w:kern w:val="24"/>
          <w:sz w:val="20"/>
          <w:szCs w:val="20"/>
        </w:rPr>
      </w:pPr>
      <w:r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I</w:t>
      </w:r>
      <w:r w:rsidR="00070566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nductively coupled plasma (ICP) spectroscopy is used to determine the presence and concentration of wear metals</w:t>
      </w:r>
      <w:r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in oil.</w:t>
      </w:r>
      <w:r w:rsidR="00070566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 </w:t>
      </w:r>
      <w:r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Iron, cooper, chrome, aluminum, lead and tin, define this category, with iron (Fe) the predominant wear metal in wind turbine reducers.  </w:t>
      </w:r>
      <w:r w:rsidR="00073D1B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As</w:t>
      </w:r>
      <w:r w:rsidR="009E71EA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shown in</w:t>
      </w:r>
      <w:r w:rsidR="00073D1B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Figure 1, ExxonMobil examined the Fe content of 38,6</w:t>
      </w:r>
      <w:r w:rsidR="001F1C6C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80 </w:t>
      </w:r>
    </w:p>
    <w:p w:rsidR="009E71EA" w:rsidRPr="00DB6898" w:rsidRDefault="001F1C6C" w:rsidP="009E71EA">
      <w:pPr>
        <w:spacing w:after="120"/>
        <w:jc w:val="center"/>
        <w:rPr>
          <w:rFonts w:eastAsiaTheme="minorEastAsia" w:cstheme="minorHAnsi"/>
          <w:color w:val="000000" w:themeColor="text1"/>
          <w:kern w:val="24"/>
          <w:sz w:val="20"/>
          <w:szCs w:val="20"/>
        </w:rPr>
      </w:pPr>
      <w:r w:rsidRPr="00DB6898">
        <w:rPr>
          <w:rFonts w:eastAsiaTheme="minorEastAsia" w:cstheme="minorHAnsi"/>
          <w:noProof/>
          <w:color w:val="000000" w:themeColor="text1"/>
          <w:kern w:val="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878A3F" wp14:editId="5ECF5413">
                <wp:simplePos x="0" y="0"/>
                <wp:positionH relativeFrom="column">
                  <wp:posOffset>2100580</wp:posOffset>
                </wp:positionH>
                <wp:positionV relativeFrom="paragraph">
                  <wp:posOffset>3189766</wp:posOffset>
                </wp:positionV>
                <wp:extent cx="1835434" cy="266131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434" cy="266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1C6C" w:rsidRPr="001F1C6C" w:rsidRDefault="001F1C6C" w:rsidP="001F1C6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F1C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Figure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Iron Content by ICP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165.4pt;margin-top:251.15pt;width:144.5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15hwIAAGcFAAAOAAAAZHJzL2Uyb0RvYy54bWysVN1P2zAQf5+0/8Hy+0hTCmMRKapATJMQ&#10;Q8DEs+vYTSTb59luk+6v39lOAwO0h2l9cO/zdx+5u/OLQSuyE853YGpaHs0oEYZD05lNTX88Xn86&#10;o8QHZhqmwIia7oWnF8uPH857W4k5tKAa4QiCGF/1tqZtCLYqCs9boZk/AisMKiU4zQKyblM0jvWI&#10;rlUxn81Oix5cYx1w4T1Kr7KSLhO+lIKH71J6EYiqKeYW0uvSu45vsTxn1cYx23Z8TIP9QxaadQaD&#10;TlBXLDCydd0bKN1xBx5kOOKgC5Cy4yLVgNWUs1fVPLTMilQLNsfbqU3+/8Hy292dI11T0wUlhmn8&#10;RPfYNGY2SpBFbE9vfYVWD/bOjZxHMtY6SKfjP1ZBhtTS/dRSMQTCUVieHZ8sjhGbo25+eloelxG0&#10;ePa2zoevAjSJRE0dRk+dZLsbH7LpwSQGM3DdKYVyVinzhwAxo6SICecUExX2SmTreyGxUkxqngKk&#10;GROXypEdw+lgnAsTyqxqWSOy+GSGvzHlySMVoAwCRmSJCU3YI0Cc37fYuZzRPrqKNKKT8+xviWXn&#10;ySNFBhMmZ90ZcO8BKKxqjJztD03KrYldCsN6QJNIrqHZ40g4yLviLb/u8MvcMB/umMPlwDXChQ/f&#10;8ZEK+prCSFHSgvv1njza48yilpIel62m/ueWOUGJ+mZwmr+Ui0XczsQsTj7PkXEvNeuXGrPVl4Bf&#10;rMTTYnkio31QB1I60E94F1YxKqqY4Ri7pjy4A3MZ8hHAy8LFapXMcCMtCzfmwfIIHhscJ+9xeGLO&#10;juMZcLBv4bCYrHo1pdk2ehpYbQPILo3wc1/H1uM2pxkaL088Fy/5ZPV8H5e/AQAA//8DAFBLAwQU&#10;AAYACAAAACEAphLd+d8AAAALAQAADwAAAGRycy9kb3ducmV2LnhtbEyPTU+DQBCG7yb+h82YeLNL&#10;gTaKLA0xatJji4nxtrAjoOwsYbeU/nvHkx7fj7zzTL5b7CBmnHzvSMF6FYFAapzpqVXwVr3c3YPw&#10;QZPRgyNUcEEPu+L6KteZcWc64HwMreAR8plW0IUwZlL6pkOr/cqNSJx9usnqwHJqpZn0mcftIOMo&#10;2kqre+ILnR7xqcPm+3iyCnw976vLWL5/ffimLp/JVun+Vanbm6V8BBFwCX9l+MVndCiYqXYnMl4M&#10;CpIkYvSgYBPFCQhubNcP7NTspGkMssjl/x+KHwAAAP//AwBQSwECLQAUAAYACAAAACEAtoM4kv4A&#10;AADhAQAAEwAAAAAAAAAAAAAAAAAAAAAAW0NvbnRlbnRfVHlwZXNdLnhtbFBLAQItABQABgAIAAAA&#10;IQA4/SH/1gAAAJQBAAALAAAAAAAAAAAAAAAAAC8BAABfcmVscy8ucmVsc1BLAQItABQABgAIAAAA&#10;IQCbbZ15hwIAAGcFAAAOAAAAAAAAAAAAAAAAAC4CAABkcnMvZTJvRG9jLnhtbFBLAQItABQABgAI&#10;AAAAIQCmEt353wAAAAsBAAAPAAAAAAAAAAAAAAAAAOEEAABkcnMvZG93bnJldi54bWxQSwUGAAAA&#10;AAQABADzAAAA7QUAAAAA&#10;" filled="f" stroked="f" strokeweight="2pt">
                <v:textbox>
                  <w:txbxContent>
                    <w:p w:rsidR="001F1C6C" w:rsidRPr="001F1C6C" w:rsidRDefault="001F1C6C" w:rsidP="001F1C6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1F1C6C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Figure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– Iron Content by ICP</w:t>
                      </w:r>
                    </w:p>
                  </w:txbxContent>
                </v:textbox>
              </v:rect>
            </w:pict>
          </mc:Fallback>
        </mc:AlternateContent>
      </w:r>
      <w:r w:rsidR="007B5E00">
        <w:rPr>
          <w:rFonts w:eastAsiaTheme="minorEastAsia" w:cstheme="minorHAnsi"/>
          <w:noProof/>
          <w:color w:val="000000" w:themeColor="text1"/>
          <w:kern w:val="24"/>
          <w:sz w:val="20"/>
          <w:szCs w:val="20"/>
        </w:rPr>
        <w:drawing>
          <wp:inline distT="0" distB="0" distL="0" distR="0">
            <wp:extent cx="4103173" cy="3084394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on wea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756" cy="308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D1B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 </w:t>
      </w:r>
    </w:p>
    <w:p w:rsidR="00284D01" w:rsidRPr="00DB6898" w:rsidRDefault="00284D01" w:rsidP="001F1C6C">
      <w:pPr>
        <w:spacing w:before="120" w:after="120"/>
        <w:jc w:val="both"/>
        <w:rPr>
          <w:rFonts w:eastAsiaTheme="minorEastAsia" w:cstheme="minorHAnsi"/>
          <w:color w:val="000000" w:themeColor="text1"/>
          <w:kern w:val="24"/>
          <w:sz w:val="20"/>
          <w:szCs w:val="20"/>
        </w:rPr>
      </w:pPr>
    </w:p>
    <w:p w:rsidR="001F1C6C" w:rsidRPr="00DB6898" w:rsidRDefault="00DB6898" w:rsidP="001F1C6C">
      <w:pPr>
        <w:spacing w:before="120" w:after="120"/>
        <w:jc w:val="both"/>
        <w:rPr>
          <w:rFonts w:eastAsiaTheme="minorEastAsia" w:cstheme="minorHAnsi"/>
          <w:color w:val="000000" w:themeColor="text1"/>
          <w:kern w:val="24"/>
          <w:sz w:val="20"/>
          <w:szCs w:val="20"/>
        </w:rPr>
      </w:pPr>
      <w:proofErr w:type="gramStart"/>
      <w:r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samples</w:t>
      </w:r>
      <w:proofErr w:type="gramEnd"/>
      <w:r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and found 99.5% to be below</w:t>
      </w:r>
      <w:r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</w:t>
      </w:r>
      <w:r w:rsidR="007B5E00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the </w:t>
      </w:r>
      <w:r w:rsidR="001F1C6C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alert level for iron and that over 30,000 results were under 2</w:t>
      </w:r>
      <w:r w:rsidR="001F42DD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0 ppm or 10% of the </w:t>
      </w:r>
      <w:r w:rsidR="001F1C6C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limit.  A look at the Figure 2 </w:t>
      </w:r>
      <w:r w:rsidR="00284D01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shows that</w:t>
      </w:r>
      <w:r w:rsidR="001F42DD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of the 25,680 samples examined, </w:t>
      </w:r>
      <w:r w:rsidR="00284D01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iron content does not increase </w:t>
      </w:r>
    </w:p>
    <w:p w:rsidR="001F1C6C" w:rsidRPr="00DB6898" w:rsidRDefault="001F1C6C" w:rsidP="001F1C6C">
      <w:pPr>
        <w:spacing w:before="120" w:after="120"/>
        <w:jc w:val="center"/>
        <w:rPr>
          <w:rFonts w:eastAsiaTheme="minorEastAsia" w:cstheme="minorHAnsi"/>
          <w:color w:val="000000" w:themeColor="text1"/>
          <w:kern w:val="24"/>
          <w:sz w:val="20"/>
          <w:szCs w:val="20"/>
        </w:rPr>
      </w:pPr>
      <w:r w:rsidRPr="00DB6898">
        <w:rPr>
          <w:rFonts w:eastAsiaTheme="minorEastAsia" w:cstheme="minorHAnsi"/>
          <w:noProof/>
          <w:color w:val="000000" w:themeColor="text1"/>
          <w:kern w:val="24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669886" wp14:editId="5BF62039">
                <wp:simplePos x="0" y="0"/>
                <wp:positionH relativeFrom="column">
                  <wp:posOffset>2265045</wp:posOffset>
                </wp:positionH>
                <wp:positionV relativeFrom="paragraph">
                  <wp:posOffset>3132929</wp:posOffset>
                </wp:positionV>
                <wp:extent cx="1835150" cy="26606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2660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F1C6C" w:rsidRPr="001F1C6C" w:rsidRDefault="00284D01" w:rsidP="001F1C6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Figure 2</w:t>
                            </w:r>
                            <w:r w:rsidR="001F1C6C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Iron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Content vs. Oil 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178.35pt;margin-top:246.7pt;width:144.5pt;height:2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1wVAIAAJoEAAAOAAAAZHJzL2Uyb0RvYy54bWysVMFu2zAMvQ/YPwi6r46zJOuCOkXQosOA&#10;og3aDj0zshQbkERNUmJ3Xz9Kdtqg22nYRRFF+pF8fMzFZW80O0gfWrQVL88mnEkrsG7truI/nm4+&#10;nXMWItgaNFpZ8RcZ+OXq44eLzi3lFBvUtfSMQGxYdq7iTYxuWRRBNNJAOEMnLTkVegORTL8rag8d&#10;oRtdTCeTRdGhr51HIUOg1+vByVcZXykp4r1SQUamK061xXz6fG7TWawuYLnz4JpWjGXAP1RhoLWU&#10;9BXqGiKwvW//gDKt8BhQxTOBpkClWiFzD9RNOXnXzWMDTuZeiJzgXmkK/w9W3B02nrV1xeecWTA0&#10;ogciDexOSzZP9HQuLCnq0W38aAW6pl575U36pS5Ynyl9eaVU9pEJeizPP8/LOTEvyDddLCaLDFq8&#10;fe18iN8kGpYuFfeUPTMJh9sQKSOFHkNSMos3rdZ5bNqyjkDns0nCB1KP0hDpahz1E+yOM9A7kqWI&#10;PkOefJsgryE07ACkjIC6rVOzlEzblEZm7YwVJAqGptMt9ts+M1Ye6dli/UIsehzkFZy4aQn/FkLc&#10;gCc9UX20I/GeDqWRisbxxlmD/tff3lM8jZm8nHWkTyry5x685Ex/tySAr+VslgSdjdn8y5QMf+rZ&#10;nnrs3lwhNVrSNjqRryk+6uNVeTTPtErrlJVcYAXlHqgbjas47A0to5DrdQ4jETuIt/bRiQSemEvM&#10;PvXP4N040UhauMOjlmH5brBD7DDa9T6iavPUE9MDrzSVZNAC5PmMy5o27NTOUW9/KavfAAAA//8D&#10;AFBLAwQUAAYACAAAACEALeWEk+AAAAALAQAADwAAAGRycy9kb3ducmV2LnhtbEyPTU+EMBCG7yb+&#10;h2ZMvLlF+VCRsiFGTfboYmK8FToCSqeEdln23zue9DgzT9553mK72lEsOPvBkYLrTQQCqXVmoE7B&#10;W/18dQfCB01Gj45QwQk9bMvzs0Lnxh3pFZd96ASHkM+1gj6EKZfStz1a7TduQuLbp5utDjzOnTSz&#10;PnK4HeVNFGXS6oH4Q68nfOyx/d4frALfLLv6NFXvXx++baonsnWye1Hq8mKtHkAEXMMfDL/6rA4l&#10;OzXuQMaLUUGcZreMKkju4wQEE1mS8qZRkMZpDLIs5P8O5Q8AAAD//wMAUEsBAi0AFAAGAAgAAAAh&#10;ALaDOJL+AAAA4QEAABMAAAAAAAAAAAAAAAAAAAAAAFtDb250ZW50X1R5cGVzXS54bWxQSwECLQAU&#10;AAYACAAAACEAOP0h/9YAAACUAQAACwAAAAAAAAAAAAAAAAAvAQAAX3JlbHMvLnJlbHNQSwECLQAU&#10;AAYACAAAACEAcbbdcFQCAACaBAAADgAAAAAAAAAAAAAAAAAuAgAAZHJzL2Uyb0RvYy54bWxQSwEC&#10;LQAUAAYACAAAACEALeWEk+AAAAALAQAADwAAAAAAAAAAAAAAAACuBAAAZHJzL2Rvd25yZXYueG1s&#10;UEsFBgAAAAAEAAQA8wAAALsFAAAAAA==&#10;" filled="f" stroked="f" strokeweight="2pt">
                <v:textbox>
                  <w:txbxContent>
                    <w:p w:rsidR="001F1C6C" w:rsidRPr="001F1C6C" w:rsidRDefault="00284D01" w:rsidP="001F1C6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Figure 2</w:t>
                      </w:r>
                      <w:r w:rsidR="001F1C6C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– Iron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Content vs. Oil Age</w:t>
                      </w:r>
                    </w:p>
                  </w:txbxContent>
                </v:textbox>
              </v:rect>
            </w:pict>
          </mc:Fallback>
        </mc:AlternateContent>
      </w:r>
      <w:r w:rsidRPr="00DB6898">
        <w:rPr>
          <w:rFonts w:eastAsiaTheme="minorEastAsia" w:cstheme="minorHAnsi"/>
          <w:noProof/>
          <w:color w:val="000000" w:themeColor="text1"/>
          <w:kern w:val="24"/>
          <w:sz w:val="20"/>
          <w:szCs w:val="20"/>
        </w:rPr>
        <w:drawing>
          <wp:inline distT="0" distB="0" distL="0" distR="0" wp14:anchorId="0C3F18DB" wp14:editId="6BA93D7B">
            <wp:extent cx="3957850" cy="3180231"/>
            <wp:effectExtent l="0" t="0" r="508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on and tim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621" cy="319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2DD" w:rsidRDefault="001F42DD" w:rsidP="001F1C6C">
      <w:pPr>
        <w:spacing w:before="120" w:after="120"/>
        <w:jc w:val="both"/>
        <w:rPr>
          <w:rFonts w:eastAsiaTheme="minorEastAsia" w:cstheme="minorHAnsi"/>
          <w:color w:val="000000" w:themeColor="text1"/>
          <w:kern w:val="24"/>
          <w:sz w:val="20"/>
          <w:szCs w:val="20"/>
        </w:rPr>
      </w:pPr>
    </w:p>
    <w:p w:rsidR="001F1C6C" w:rsidRPr="00DB6898" w:rsidRDefault="001F42DD" w:rsidP="001F1C6C">
      <w:pPr>
        <w:spacing w:before="120" w:after="120"/>
        <w:jc w:val="both"/>
        <w:rPr>
          <w:rFonts w:eastAsiaTheme="minorEastAsia" w:cstheme="minorHAnsi"/>
          <w:color w:val="000000" w:themeColor="text1"/>
          <w:kern w:val="24"/>
          <w:sz w:val="20"/>
          <w:szCs w:val="20"/>
        </w:rPr>
      </w:pPr>
      <w:proofErr w:type="gramStart"/>
      <w:r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with</w:t>
      </w:r>
      <w:proofErr w:type="gramEnd"/>
      <w:r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the </w:t>
      </w:r>
      <w:r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used age of the oil and </w:t>
      </w:r>
      <w:r w:rsidR="00284D01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verifying the long term wea</w:t>
      </w:r>
      <w:r w:rsidR="00D82E1E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r</w:t>
      </w:r>
      <w:r w:rsidR="00284D01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prote</w:t>
      </w:r>
      <w:r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ction provided by the </w:t>
      </w:r>
      <w:r w:rsidR="00284D01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lubricant.</w:t>
      </w:r>
    </w:p>
    <w:p w:rsidR="00284D01" w:rsidRPr="00DB6898" w:rsidRDefault="00284D01" w:rsidP="00E00CF3">
      <w:pPr>
        <w:spacing w:before="240" w:after="0"/>
        <w:jc w:val="both"/>
        <w:rPr>
          <w:rFonts w:eastAsiaTheme="minorEastAsia" w:cstheme="minorHAnsi"/>
          <w:color w:val="000000" w:themeColor="text1"/>
          <w:kern w:val="24"/>
          <w:sz w:val="20"/>
          <w:szCs w:val="20"/>
          <w:u w:val="single"/>
        </w:rPr>
      </w:pPr>
      <w:r w:rsidRPr="00DB6898">
        <w:rPr>
          <w:rFonts w:eastAsiaTheme="minorEastAsia" w:cstheme="minorHAnsi"/>
          <w:color w:val="000000" w:themeColor="text1"/>
          <w:kern w:val="24"/>
          <w:sz w:val="20"/>
          <w:szCs w:val="20"/>
          <w:u w:val="single"/>
        </w:rPr>
        <w:t xml:space="preserve">Oil </w:t>
      </w:r>
      <w:r w:rsidR="00E00CF3">
        <w:rPr>
          <w:rFonts w:eastAsiaTheme="minorEastAsia" w:cstheme="minorHAnsi"/>
          <w:color w:val="000000" w:themeColor="text1"/>
          <w:kern w:val="24"/>
          <w:sz w:val="20"/>
          <w:szCs w:val="20"/>
          <w:u w:val="single"/>
        </w:rPr>
        <w:t>Oxidation</w:t>
      </w:r>
      <w:r w:rsidRPr="00DB6898">
        <w:rPr>
          <w:rFonts w:eastAsiaTheme="minorEastAsia" w:cstheme="minorHAnsi"/>
          <w:color w:val="000000" w:themeColor="text1"/>
          <w:kern w:val="24"/>
          <w:sz w:val="20"/>
          <w:szCs w:val="20"/>
          <w:u w:val="single"/>
        </w:rPr>
        <w:t xml:space="preserve"> as Determined by Total Acid Number </w:t>
      </w:r>
    </w:p>
    <w:p w:rsidR="00D82E1E" w:rsidRPr="00DB6898" w:rsidRDefault="00FB28EF" w:rsidP="00D82E1E">
      <w:pPr>
        <w:spacing w:after="0"/>
        <w:jc w:val="both"/>
        <w:rPr>
          <w:sz w:val="20"/>
          <w:szCs w:val="20"/>
          <w:lang w:val="en"/>
        </w:rPr>
      </w:pPr>
      <w:r w:rsidRPr="00DB6898">
        <w:rPr>
          <w:sz w:val="20"/>
          <w:szCs w:val="20"/>
          <w:lang w:val="en"/>
        </w:rPr>
        <w:t xml:space="preserve">The </w:t>
      </w:r>
      <w:r w:rsidRPr="00DB6898">
        <w:rPr>
          <w:b/>
          <w:bCs/>
          <w:sz w:val="20"/>
          <w:szCs w:val="20"/>
          <w:lang w:val="en"/>
        </w:rPr>
        <w:t>Total Acid Number</w:t>
      </w:r>
      <w:r w:rsidRPr="00DB6898">
        <w:rPr>
          <w:sz w:val="20"/>
          <w:szCs w:val="20"/>
          <w:lang w:val="en"/>
        </w:rPr>
        <w:t xml:space="preserve"> (TAN) is the amount of potassium hydroxide in milligrams that is needed to neutralize the acids in one gram of oil. </w:t>
      </w:r>
      <w:r w:rsidR="00D82E1E" w:rsidRPr="00DB6898">
        <w:rPr>
          <w:sz w:val="20"/>
          <w:szCs w:val="20"/>
          <w:lang w:val="en"/>
        </w:rPr>
        <w:t xml:space="preserve"> </w:t>
      </w:r>
      <w:r w:rsidRPr="00DB6898">
        <w:rPr>
          <w:sz w:val="20"/>
          <w:szCs w:val="20"/>
          <w:lang w:val="en"/>
        </w:rPr>
        <w:t>It is an important quality measurement of the lubricant as it reflects the oxidative state of the oil.  As the TAN value of the oil increases</w:t>
      </w:r>
      <w:r w:rsidR="00D82E1E" w:rsidRPr="00DB6898">
        <w:rPr>
          <w:sz w:val="20"/>
          <w:szCs w:val="20"/>
          <w:lang w:val="en"/>
        </w:rPr>
        <w:t xml:space="preserve">, </w:t>
      </w:r>
      <w:r w:rsidR="001F42DD">
        <w:rPr>
          <w:sz w:val="20"/>
          <w:szCs w:val="20"/>
          <w:lang w:val="en"/>
        </w:rPr>
        <w:t xml:space="preserve">viscosity rises and </w:t>
      </w:r>
      <w:r w:rsidR="00D82E1E" w:rsidRPr="00DB6898">
        <w:rPr>
          <w:sz w:val="20"/>
          <w:szCs w:val="20"/>
          <w:lang w:val="en"/>
        </w:rPr>
        <w:t xml:space="preserve">the lubricating potential </w:t>
      </w:r>
      <w:r w:rsidRPr="00DB6898">
        <w:rPr>
          <w:sz w:val="20"/>
          <w:szCs w:val="20"/>
          <w:lang w:val="en"/>
        </w:rPr>
        <w:t>of the oil is compromised</w:t>
      </w:r>
      <w:r w:rsidR="00D82E1E" w:rsidRPr="00DB6898">
        <w:rPr>
          <w:sz w:val="20"/>
          <w:szCs w:val="20"/>
          <w:lang w:val="en"/>
        </w:rPr>
        <w:t>,</w:t>
      </w:r>
      <w:r w:rsidRPr="00DB6898">
        <w:rPr>
          <w:sz w:val="20"/>
          <w:szCs w:val="20"/>
          <w:lang w:val="en"/>
        </w:rPr>
        <w:t xml:space="preserve"> lea</w:t>
      </w:r>
      <w:r w:rsidR="00D82E1E" w:rsidRPr="00DB6898">
        <w:rPr>
          <w:sz w:val="20"/>
          <w:szCs w:val="20"/>
          <w:lang w:val="en"/>
        </w:rPr>
        <w:t>ding to increased wear</w:t>
      </w:r>
      <w:r w:rsidRPr="00DB6898">
        <w:rPr>
          <w:sz w:val="20"/>
          <w:szCs w:val="20"/>
          <w:lang w:val="en"/>
        </w:rPr>
        <w:t>.  In addition</w:t>
      </w:r>
      <w:r w:rsidR="00D82E1E" w:rsidRPr="00DB6898">
        <w:rPr>
          <w:sz w:val="20"/>
          <w:szCs w:val="20"/>
          <w:lang w:val="en"/>
        </w:rPr>
        <w:t xml:space="preserve">, the corrosive tendencies of the will oil increase, further exacerbating component wear.  </w:t>
      </w:r>
      <w:r w:rsidR="000727D3" w:rsidRPr="00DB6898">
        <w:rPr>
          <w:sz w:val="20"/>
          <w:szCs w:val="20"/>
          <w:lang w:val="en"/>
        </w:rPr>
        <w:t xml:space="preserve">In Figure 3, ExxonMobil </w:t>
      </w:r>
      <w:r w:rsidR="00D82E1E" w:rsidRPr="00DB6898">
        <w:rPr>
          <w:sz w:val="20"/>
          <w:szCs w:val="20"/>
          <w:lang w:val="en"/>
        </w:rPr>
        <w:t>examined 30,778 sample</w:t>
      </w:r>
      <w:r w:rsidR="000727D3" w:rsidRPr="00DB6898">
        <w:rPr>
          <w:sz w:val="20"/>
          <w:szCs w:val="20"/>
          <w:lang w:val="en"/>
        </w:rPr>
        <w:t>s</w:t>
      </w:r>
      <w:r w:rsidR="00D82E1E" w:rsidRPr="00DB6898">
        <w:rPr>
          <w:sz w:val="20"/>
          <w:szCs w:val="20"/>
          <w:lang w:val="en"/>
        </w:rPr>
        <w:t xml:space="preserve"> </w:t>
      </w:r>
      <w:r w:rsidR="000727D3" w:rsidRPr="00DB6898">
        <w:rPr>
          <w:sz w:val="20"/>
          <w:szCs w:val="20"/>
          <w:lang w:val="en"/>
        </w:rPr>
        <w:t xml:space="preserve">and found that 99.8% of the results were </w:t>
      </w:r>
    </w:p>
    <w:p w:rsidR="00D82E1E" w:rsidRPr="00DB6898" w:rsidRDefault="00D82E1E" w:rsidP="00D82E1E">
      <w:pPr>
        <w:spacing w:after="0"/>
        <w:jc w:val="both"/>
        <w:rPr>
          <w:sz w:val="20"/>
          <w:szCs w:val="20"/>
          <w:lang w:val="en"/>
        </w:rPr>
      </w:pPr>
    </w:p>
    <w:p w:rsidR="00FB28EF" w:rsidRPr="00DB6898" w:rsidRDefault="00D82E1E" w:rsidP="00D82E1E">
      <w:pPr>
        <w:spacing w:after="0"/>
        <w:jc w:val="center"/>
        <w:rPr>
          <w:sz w:val="20"/>
          <w:szCs w:val="20"/>
          <w:lang w:val="en"/>
        </w:rPr>
      </w:pPr>
      <w:r w:rsidRPr="00DB6898">
        <w:rPr>
          <w:rFonts w:eastAsiaTheme="minorEastAsia" w:cstheme="minorHAnsi"/>
          <w:noProof/>
          <w:color w:val="000000" w:themeColor="text1"/>
          <w:kern w:val="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A8932A" wp14:editId="1C229949">
                <wp:simplePos x="0" y="0"/>
                <wp:positionH relativeFrom="column">
                  <wp:posOffset>2302510</wp:posOffset>
                </wp:positionH>
                <wp:positionV relativeFrom="paragraph">
                  <wp:posOffset>2864959</wp:posOffset>
                </wp:positionV>
                <wp:extent cx="1835150" cy="26606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2660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82E1E" w:rsidRPr="001F1C6C" w:rsidRDefault="00D82E1E" w:rsidP="00D82E1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Figure 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Total Acid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left:0;text-align:left;margin-left:181.3pt;margin-top:225.6pt;width:144.5pt;height:2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21VUgIAAJoEAAAOAAAAZHJzL2Uyb0RvYy54bWysVMFu2zAMvQ/YPwi6r06yJOuMOkXQosOA&#10;og3aDj0zshQbkERNUmJ3Xz9Kdtqg22nYRSFF+ol8fMzFZW80O0gfWrQVn55NOJNWYN3aXcV/PN18&#10;OucsRLA1aLSy4i8y8MvVxw8XnSvlDBvUtfSMQGwoO1fxJkZXFkUQjTQQztBJS0GF3kAk1++K2kNH&#10;6EYXs8lkWXToa+dRyBDo9noI8lXGV0qKeK9UkJHpilNtMZ8+n9t0FqsLKHceXNOKsQz4hyoMtJYe&#10;fYW6hghs79s/oEwrPAZU8UygKVCpVsjcA3Uznbzr5rEBJ3MvRE5wrzSF/wcr7g4bz9q64jQoC4ZG&#10;9ECkgd1pyc4TPZ0LJWU9uo0fvUBm6rVX3qRf6oL1mdKXV0plH5mgy+n558V0QcwLis2Wy8lykUCL&#10;t6+dD/GbRMOSUXFPr2cm4XAb4pB6TEmPWbxptaZ7KLVlHYEu5pOED6QepSGSaRz1E+yOM9A7kqWI&#10;PkOefJsgryE07ACkjIC6rce6tE3YMmtnrCBRMDSdrNhv+8zY7EjPFusXYtHjIK/gxE1L+LcQ4gY8&#10;6Ynqox2J93QojVQ0jhZnDfpff7tP+TRminLWkT6pyJ978JIz/d2SAL5O5/Mk6OzMF19m5PjTyPY0&#10;YvfmCqnRKW2jE9lM+VEfTeXRPNMqrdOrFAIr6O2ButG5isPe0DIKuV7nNBKxg3hrH51I4Im5xOxT&#10;/wzejRONpIU7PGoZyneDHXKH0a73EVWbp56YHngltSSHFiDrZlzWtGGnfs56+0tZ/QYAAP//AwBQ&#10;SwMEFAAGAAgAAAAhAA8XFBTfAAAACwEAAA8AAABkcnMvZG93bnJldi54bWxMj8FOg0AQhu8mvsNm&#10;TLzZBdoSRZaGGDXp0WJivC3sCCg7S9gtpW/veKrH+efLP9/ku8UOYsbJ944UxKsIBFLjTE+tgvfq&#10;5e4ehA+ajB4coYIzetgV11e5zow70RvOh9AKLiGfaQVdCGMmpW86tNqv3IjEuy83WR14nFppJn3i&#10;cjvIJIpSaXVPfKHTIz512PwcjlaBr+d9dR7Lj+9P39TlM9lqs39V6vZmKR9BBFzCBYY/fVaHgp1q&#10;dyTjxaBgnSYpowo22zgBwUS6jTmpOXlYxyCLXP7/ofgFAAD//wMAUEsBAi0AFAAGAAgAAAAhALaD&#10;OJL+AAAA4QEAABMAAAAAAAAAAAAAAAAAAAAAAFtDb250ZW50X1R5cGVzXS54bWxQSwECLQAUAAYA&#10;CAAAACEAOP0h/9YAAACUAQAACwAAAAAAAAAAAAAAAAAvAQAAX3JlbHMvLnJlbHNQSwECLQAUAAYA&#10;CAAAACEAV0ttVVICAACaBAAADgAAAAAAAAAAAAAAAAAuAgAAZHJzL2Uyb0RvYy54bWxQSwECLQAU&#10;AAYACAAAACEADxcUFN8AAAALAQAADwAAAAAAAAAAAAAAAACsBAAAZHJzL2Rvd25yZXYueG1sUEsF&#10;BgAAAAAEAAQA8wAAALgFAAAAAA==&#10;" filled="f" stroked="f" strokeweight="2pt">
                <v:textbox>
                  <w:txbxContent>
                    <w:p w:rsidR="00D82E1E" w:rsidRPr="001F1C6C" w:rsidRDefault="00D82E1E" w:rsidP="00D82E1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Figure 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– Total Acid Number</w:t>
                      </w:r>
                    </w:p>
                  </w:txbxContent>
                </v:textbox>
              </v:rect>
            </w:pict>
          </mc:Fallback>
        </mc:AlternateContent>
      </w:r>
      <w:r w:rsidRPr="00DB6898">
        <w:rPr>
          <w:noProof/>
          <w:sz w:val="20"/>
          <w:szCs w:val="20"/>
        </w:rPr>
        <w:drawing>
          <wp:inline distT="0" distB="0" distL="0" distR="0" wp14:anchorId="765F55FD" wp14:editId="4272CE42">
            <wp:extent cx="3885728" cy="2893124"/>
            <wp:effectExtent l="0" t="0" r="63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 Sampl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861" cy="289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98" w:rsidRDefault="001F42DD" w:rsidP="00FB28EF">
      <w:pPr>
        <w:spacing w:before="120" w:after="120"/>
        <w:jc w:val="both"/>
        <w:rPr>
          <w:rFonts w:eastAsiaTheme="minorEastAsia" w:cstheme="minorHAnsi"/>
          <w:color w:val="000000" w:themeColor="text1"/>
          <w:kern w:val="24"/>
          <w:sz w:val="20"/>
          <w:szCs w:val="20"/>
        </w:rPr>
      </w:pPr>
      <w:proofErr w:type="gramStart"/>
      <w:r>
        <w:rPr>
          <w:rFonts w:eastAsiaTheme="minorEastAsia" w:cstheme="minorHAnsi"/>
          <w:color w:val="000000" w:themeColor="text1"/>
          <w:kern w:val="24"/>
          <w:sz w:val="20"/>
          <w:szCs w:val="20"/>
        </w:rPr>
        <w:lastRenderedPageBreak/>
        <w:t>below</w:t>
      </w:r>
      <w:proofErr w:type="gramEnd"/>
      <w:r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the alert </w:t>
      </w:r>
      <w:r w:rsidR="000727D3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levels</w:t>
      </w:r>
      <w:r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and that</w:t>
      </w:r>
      <w:r w:rsidR="00DB6898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</w:t>
      </w:r>
      <w:r w:rsidR="000727D3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25,123 results showed little if any increase </w:t>
      </w:r>
      <w:r w:rsidR="00DB6898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in TAN </w:t>
      </w:r>
      <w:r w:rsid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over time</w:t>
      </w:r>
      <w:r>
        <w:rPr>
          <w:rFonts w:eastAsiaTheme="minorEastAsia" w:cstheme="minorHAnsi"/>
          <w:color w:val="000000" w:themeColor="text1"/>
          <w:kern w:val="24"/>
          <w:sz w:val="20"/>
          <w:szCs w:val="20"/>
        </w:rPr>
        <w:t>.  This means that the</w:t>
      </w:r>
    </w:p>
    <w:p w:rsidR="00DB6898" w:rsidRDefault="00DB6898" w:rsidP="00DB6898">
      <w:pPr>
        <w:spacing w:before="120" w:after="120"/>
        <w:jc w:val="center"/>
        <w:rPr>
          <w:rFonts w:eastAsiaTheme="minorEastAsia" w:cstheme="minorHAnsi"/>
          <w:color w:val="000000" w:themeColor="text1"/>
          <w:kern w:val="24"/>
          <w:sz w:val="20"/>
          <w:szCs w:val="20"/>
        </w:rPr>
      </w:pPr>
      <w:r w:rsidRPr="00DB6898">
        <w:rPr>
          <w:rFonts w:eastAsiaTheme="minorEastAsia" w:cstheme="minorHAnsi"/>
          <w:noProof/>
          <w:color w:val="000000" w:themeColor="text1"/>
          <w:kern w:val="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6186A5" wp14:editId="56773138">
                <wp:simplePos x="0" y="0"/>
                <wp:positionH relativeFrom="column">
                  <wp:posOffset>1637731</wp:posOffset>
                </wp:positionH>
                <wp:positionV relativeFrom="paragraph">
                  <wp:posOffset>2754696</wp:posOffset>
                </wp:positionV>
                <wp:extent cx="2995684" cy="26606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684" cy="2660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B6898" w:rsidRPr="001F1C6C" w:rsidRDefault="00DB6898" w:rsidP="00DB68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Figure 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Total Acid Number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Over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left:0;text-align:left;margin-left:128.95pt;margin-top:216.9pt;width:235.9pt;height:2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zJVAIAAJwEAAAOAAAAZHJzL2Uyb0RvYy54bWysVMFu2zAMvQ/YPwi6r06yJGuNJEXQosOA&#10;og3WDj0zshwbkCVNUmJ3X78n2UmDbqdhF4UU6Sfy8TGL665R7CCdr41e8vHFiDOphSlqvVvyH893&#10;ny4584F0QcpoueSv0vPr1ccPi9bmcmIqowrpGEC0z1u75FUINs8yLyrZkL8wVmoES+MaCnDdLisc&#10;tUBvVDYZjeZZa1xhnRHSe9ze9kG+SvhlKUV4LEsvA1NLjtpCOl06t/HMVgvKd45sVYuhDPqHKhqq&#10;NR49Qd1SILZ39R9QTS2c8aYMF8I0mSnLWsjUA7oZj95181SRlakXkOPtiSb//2DFw2HjWF1gdqBH&#10;U4MZfQdrpHdKMtyBoNb6HHlPduMGz8OM3Xala+Iv+mBdIvX1RKrsAhO4nFxdzeaXU84EYpP5fDSf&#10;RdDs7WvrfPgqTcOiseQOzycu6XDvQ596TImPaXNXK4V7ypVmLUBn0xGKFwT9lIoCzMaiI693nJHa&#10;QZgiuAR59m2EvCVfsQNBG96ouhjqUjpiy6SeoYJIQd90tEK37RJnn4/0bE3xCh6d6QXmrbirgX9P&#10;PmzIQVGoD1sSHnGUyqBoM1icVcb9+tt9zMegEeWshUJR5M89OcmZ+qYhgavxdBolnZzp7MsEjjuP&#10;bM8jet/cGDQ6xj5akcyYH9TRLJ1pXrBM6/gqQqQF3u6pG5yb0G8O1lHI9TqlQcaWwr1+siKCR+Yi&#10;s8/dCzk7TDRACw/mqGbK3w22z+1Hu94HU9Zp6pHpnleoJTpYgaSbYV3jjp37KevtT2X1GwAA//8D&#10;AFBLAwQUAAYACAAAACEAeZ1dQuAAAAALAQAADwAAAGRycy9kb3ducmV2LnhtbEyPwU6DQBCG7018&#10;h82YeGsXaetaZGmIUZMeLSbG2wIjoOwsYbeUvr3jSY8z8+Wf70/3s+3FhKPvHGm4XUUgkCpXd9Ro&#10;eCuel/cgfDBUm94Rarigh312tUhNUrszveJ0DI3gEPKJ0dCGMCRS+qpFa/zKDUh8+3SjNYHHsZH1&#10;aM4cbnsZR9GdtKYj/tCaAR9brL6PJ6vBl9OhuAz5+9eHr8r8iWyxObxofXM95w8gAs7hD4ZffVaH&#10;jJ1Kd6Lai15DvFU7RjVs1mvuwISKdwpEyRu1VSCzVP7vkP0AAAD//wMAUEsBAi0AFAAGAAgAAAAh&#10;ALaDOJL+AAAA4QEAABMAAAAAAAAAAAAAAAAAAAAAAFtDb250ZW50X1R5cGVzXS54bWxQSwECLQAU&#10;AAYACAAAACEAOP0h/9YAAACUAQAACwAAAAAAAAAAAAAAAAAvAQAAX3JlbHMvLnJlbHNQSwECLQAU&#10;AAYACAAAACEAhX7MyVQCAACcBAAADgAAAAAAAAAAAAAAAAAuAgAAZHJzL2Uyb0RvYy54bWxQSwEC&#10;LQAUAAYACAAAACEAeZ1dQuAAAAALAQAADwAAAAAAAAAAAAAAAACuBAAAZHJzL2Rvd25yZXYueG1s&#10;UEsFBgAAAAAEAAQA8wAAALsFAAAAAA==&#10;" filled="f" stroked="f" strokeweight="2pt">
                <v:textbox>
                  <w:txbxContent>
                    <w:p w:rsidR="00DB6898" w:rsidRPr="001F1C6C" w:rsidRDefault="00DB6898" w:rsidP="00DB689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Figure 4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– Total Acid Number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Over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Time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Theme="minorEastAsia" w:cstheme="minorHAnsi"/>
          <w:noProof/>
          <w:color w:val="000000" w:themeColor="text1"/>
          <w:kern w:val="24"/>
          <w:sz w:val="20"/>
          <w:szCs w:val="20"/>
        </w:rPr>
        <w:drawing>
          <wp:inline distT="0" distB="0" distL="0" distR="0" wp14:anchorId="503B31A1" wp14:editId="09EBCE99">
            <wp:extent cx="3631011" cy="2828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 Samples over tim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012" cy="282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98" w:rsidRDefault="00DB6898" w:rsidP="00FB28EF">
      <w:pPr>
        <w:spacing w:before="120" w:after="120"/>
        <w:jc w:val="both"/>
        <w:rPr>
          <w:rFonts w:eastAsiaTheme="minorEastAsia" w:cstheme="minorHAnsi"/>
          <w:color w:val="000000" w:themeColor="text1"/>
          <w:kern w:val="24"/>
          <w:sz w:val="20"/>
          <w:szCs w:val="20"/>
        </w:rPr>
      </w:pPr>
    </w:p>
    <w:p w:rsidR="000727D3" w:rsidRDefault="001F42DD" w:rsidP="00FB28EF">
      <w:pPr>
        <w:spacing w:before="120" w:after="120"/>
        <w:jc w:val="both"/>
        <w:rPr>
          <w:rFonts w:eastAsiaTheme="minorEastAsia" w:cstheme="minorHAnsi"/>
          <w:color w:val="000000" w:themeColor="text1"/>
          <w:kern w:val="24"/>
          <w:sz w:val="20"/>
          <w:szCs w:val="20"/>
        </w:rPr>
      </w:pPr>
      <w:proofErr w:type="gramStart"/>
      <w:r>
        <w:rPr>
          <w:rFonts w:eastAsiaTheme="minorEastAsia" w:cstheme="minorHAnsi"/>
          <w:color w:val="000000" w:themeColor="text1"/>
          <w:kern w:val="24"/>
          <w:sz w:val="20"/>
          <w:szCs w:val="20"/>
        </w:rPr>
        <w:t>life</w:t>
      </w:r>
      <w:proofErr w:type="gramEnd"/>
      <w:r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of the advanced </w:t>
      </w:r>
      <w:r w:rsidR="000727D3" w:rsidRP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synthetic lubricant</w:t>
      </w:r>
      <w:r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 was not impacted by </w:t>
      </w:r>
      <w:r w:rsid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turbine </w:t>
      </w:r>
      <w:r w:rsidR="003F3669">
        <w:rPr>
          <w:rFonts w:eastAsiaTheme="minorEastAsia" w:cstheme="minorHAnsi"/>
          <w:color w:val="000000" w:themeColor="text1"/>
          <w:kern w:val="24"/>
          <w:sz w:val="20"/>
          <w:szCs w:val="20"/>
        </w:rPr>
        <w:t xml:space="preserve">gearbox </w:t>
      </w:r>
      <w:r>
        <w:rPr>
          <w:rFonts w:eastAsiaTheme="minorEastAsia" w:cstheme="minorHAnsi"/>
          <w:color w:val="000000" w:themeColor="text1"/>
          <w:kern w:val="24"/>
          <w:sz w:val="20"/>
          <w:szCs w:val="20"/>
        </w:rPr>
        <w:t>operation</w:t>
      </w:r>
      <w:r w:rsidR="00DB6898">
        <w:rPr>
          <w:rFonts w:eastAsiaTheme="minorEastAsia" w:cstheme="minorHAnsi"/>
          <w:color w:val="000000" w:themeColor="text1"/>
          <w:kern w:val="24"/>
          <w:sz w:val="20"/>
          <w:szCs w:val="20"/>
        </w:rPr>
        <w:t>.</w:t>
      </w:r>
    </w:p>
    <w:p w:rsidR="00920FA2" w:rsidRPr="002C0706" w:rsidRDefault="00920FA2" w:rsidP="00E00CF3">
      <w:pPr>
        <w:spacing w:before="240" w:after="120"/>
        <w:rPr>
          <w:bCs/>
          <w:sz w:val="20"/>
          <w:szCs w:val="20"/>
          <w:u w:val="single"/>
          <w:lang w:val="en"/>
        </w:rPr>
      </w:pPr>
      <w:r w:rsidRPr="002C0706">
        <w:rPr>
          <w:bCs/>
          <w:sz w:val="20"/>
          <w:szCs w:val="20"/>
          <w:u w:val="single"/>
          <w:lang w:val="en"/>
        </w:rPr>
        <w:t>Viscosity Retention</w:t>
      </w:r>
      <w:r w:rsidR="00E00CF3">
        <w:rPr>
          <w:bCs/>
          <w:sz w:val="20"/>
          <w:szCs w:val="20"/>
          <w:u w:val="single"/>
          <w:lang w:val="en"/>
        </w:rPr>
        <w:t xml:space="preserve"> as an Indicator of Film Strength</w:t>
      </w:r>
    </w:p>
    <w:p w:rsidR="002C0706" w:rsidRDefault="00920FA2" w:rsidP="002C0706">
      <w:pPr>
        <w:spacing w:before="120" w:after="120"/>
        <w:jc w:val="both"/>
        <w:rPr>
          <w:rFonts w:cstheme="minorHAnsi"/>
          <w:sz w:val="20"/>
          <w:szCs w:val="20"/>
          <w:lang w:val="en"/>
        </w:rPr>
      </w:pPr>
      <w:r w:rsidRPr="002C0706">
        <w:rPr>
          <w:rFonts w:cstheme="minorHAnsi"/>
          <w:bCs/>
          <w:sz w:val="20"/>
          <w:szCs w:val="20"/>
          <w:lang w:val="en"/>
        </w:rPr>
        <w:t>Viscosity</w:t>
      </w:r>
      <w:r w:rsidRPr="002C0706">
        <w:rPr>
          <w:rFonts w:cstheme="minorHAnsi"/>
          <w:sz w:val="20"/>
          <w:szCs w:val="20"/>
          <w:lang w:val="en"/>
        </w:rPr>
        <w:t xml:space="preserve"> is a measure</w:t>
      </w:r>
      <w:r w:rsidR="002C0706">
        <w:rPr>
          <w:rFonts w:cstheme="minorHAnsi"/>
          <w:sz w:val="20"/>
          <w:szCs w:val="20"/>
          <w:lang w:val="en"/>
        </w:rPr>
        <w:t xml:space="preserve"> of a fluids resistance to flow</w:t>
      </w:r>
      <w:r w:rsidR="001F42DD">
        <w:rPr>
          <w:rFonts w:cstheme="minorHAnsi"/>
          <w:sz w:val="20"/>
          <w:szCs w:val="20"/>
          <w:lang w:val="en"/>
        </w:rPr>
        <w:t xml:space="preserve"> and m</w:t>
      </w:r>
      <w:r w:rsidRPr="002C0706">
        <w:rPr>
          <w:rFonts w:cstheme="minorHAnsi"/>
          <w:sz w:val="20"/>
          <w:szCs w:val="20"/>
          <w:lang w:val="en"/>
        </w:rPr>
        <w:t>ost used oil analysis laboratories report</w:t>
      </w:r>
      <w:r w:rsidR="002C0706">
        <w:rPr>
          <w:rFonts w:cstheme="minorHAnsi"/>
          <w:sz w:val="20"/>
          <w:szCs w:val="20"/>
          <w:lang w:val="en"/>
        </w:rPr>
        <w:t xml:space="preserve"> it as </w:t>
      </w:r>
      <w:r w:rsidRPr="002C0706">
        <w:rPr>
          <w:rFonts w:cstheme="minorHAnsi"/>
          <w:sz w:val="20"/>
          <w:szCs w:val="20"/>
          <w:lang w:val="en"/>
        </w:rPr>
        <w:t>kinematic viscosity</w:t>
      </w:r>
      <w:r w:rsidR="002C0706" w:rsidRPr="002C0706">
        <w:rPr>
          <w:rFonts w:cstheme="minorHAnsi"/>
          <w:sz w:val="20"/>
          <w:szCs w:val="20"/>
          <w:lang w:val="en"/>
        </w:rPr>
        <w:t xml:space="preserve"> </w:t>
      </w:r>
      <w:r w:rsidR="002C0706">
        <w:rPr>
          <w:rFonts w:cstheme="minorHAnsi"/>
          <w:sz w:val="20"/>
          <w:szCs w:val="20"/>
          <w:lang w:val="en"/>
        </w:rPr>
        <w:t>in centistokes</w:t>
      </w:r>
      <w:r w:rsidR="002C0706" w:rsidRPr="002C0706">
        <w:rPr>
          <w:rFonts w:cstheme="minorHAnsi"/>
          <w:sz w:val="20"/>
          <w:szCs w:val="20"/>
          <w:lang w:val="en"/>
        </w:rPr>
        <w:t xml:space="preserve"> </w:t>
      </w:r>
      <w:r w:rsidR="002C0706">
        <w:rPr>
          <w:rFonts w:cstheme="minorHAnsi"/>
          <w:sz w:val="20"/>
          <w:szCs w:val="20"/>
          <w:lang w:val="en"/>
        </w:rPr>
        <w:t>(</w:t>
      </w:r>
      <w:proofErr w:type="spellStart"/>
      <w:proofErr w:type="gramStart"/>
      <w:r w:rsidR="002C0706">
        <w:rPr>
          <w:rFonts w:cstheme="minorHAnsi"/>
          <w:sz w:val="20"/>
          <w:szCs w:val="20"/>
          <w:lang w:val="en"/>
        </w:rPr>
        <w:t>cSt</w:t>
      </w:r>
      <w:proofErr w:type="spellEnd"/>
      <w:proofErr w:type="gramEnd"/>
      <w:r w:rsidR="002C0706">
        <w:rPr>
          <w:rFonts w:cstheme="minorHAnsi"/>
          <w:sz w:val="20"/>
          <w:szCs w:val="20"/>
          <w:lang w:val="en"/>
        </w:rPr>
        <w:t xml:space="preserve">) </w:t>
      </w:r>
      <w:r w:rsidR="002C0706" w:rsidRPr="002C0706">
        <w:rPr>
          <w:rFonts w:cstheme="minorHAnsi"/>
          <w:sz w:val="20"/>
          <w:szCs w:val="20"/>
          <w:lang w:val="en"/>
        </w:rPr>
        <w:t xml:space="preserve">at </w:t>
      </w:r>
      <w:r w:rsidR="002C0706">
        <w:rPr>
          <w:rFonts w:cstheme="minorHAnsi"/>
          <w:sz w:val="20"/>
          <w:szCs w:val="20"/>
          <w:lang w:val="en"/>
        </w:rPr>
        <w:t xml:space="preserve">either </w:t>
      </w:r>
      <w:r w:rsidR="002C0706" w:rsidRPr="002C0706">
        <w:rPr>
          <w:rFonts w:cstheme="minorHAnsi"/>
          <w:sz w:val="20"/>
          <w:szCs w:val="20"/>
          <w:lang w:val="en"/>
        </w:rPr>
        <w:t>40°C</w:t>
      </w:r>
      <w:r w:rsidR="002C0706">
        <w:rPr>
          <w:rFonts w:cstheme="minorHAnsi"/>
          <w:sz w:val="20"/>
          <w:szCs w:val="20"/>
          <w:lang w:val="en"/>
        </w:rPr>
        <w:t xml:space="preserve"> or 100</w:t>
      </w:r>
      <w:r w:rsidR="002C0706" w:rsidRPr="002C0706">
        <w:rPr>
          <w:rFonts w:cstheme="minorHAnsi"/>
          <w:sz w:val="20"/>
          <w:szCs w:val="20"/>
          <w:lang w:val="en"/>
        </w:rPr>
        <w:t>°C</w:t>
      </w:r>
      <w:r w:rsidRPr="002C0706">
        <w:rPr>
          <w:rFonts w:cstheme="minorHAnsi"/>
          <w:sz w:val="20"/>
          <w:szCs w:val="20"/>
          <w:lang w:val="en"/>
        </w:rPr>
        <w:t>.</w:t>
      </w:r>
      <w:r w:rsidR="004359B4" w:rsidRPr="002C0706">
        <w:rPr>
          <w:rFonts w:cstheme="minorHAnsi"/>
          <w:sz w:val="20"/>
          <w:szCs w:val="20"/>
          <w:lang w:val="en"/>
        </w:rPr>
        <w:t xml:space="preserve"> </w:t>
      </w:r>
      <w:r w:rsidR="002C0706">
        <w:rPr>
          <w:rFonts w:cstheme="minorHAnsi"/>
          <w:sz w:val="20"/>
          <w:szCs w:val="20"/>
          <w:lang w:val="en"/>
        </w:rPr>
        <w:t xml:space="preserve"> ExxonMobil examined over 38,600 data points and </w:t>
      </w:r>
      <w:r w:rsidR="001F42DD">
        <w:rPr>
          <w:rFonts w:cstheme="minorHAnsi"/>
          <w:sz w:val="20"/>
          <w:szCs w:val="20"/>
          <w:lang w:val="en"/>
        </w:rPr>
        <w:t>found that</w:t>
      </w:r>
    </w:p>
    <w:p w:rsidR="002C0706" w:rsidRDefault="007039E5" w:rsidP="000D28F4">
      <w:pPr>
        <w:spacing w:before="120" w:after="120"/>
        <w:jc w:val="center"/>
        <w:rPr>
          <w:rFonts w:cstheme="minorHAnsi"/>
          <w:sz w:val="20"/>
          <w:szCs w:val="20"/>
          <w:lang w:val="en"/>
        </w:rPr>
      </w:pPr>
      <w:r w:rsidRPr="00DB6898">
        <w:rPr>
          <w:rFonts w:eastAsiaTheme="minorEastAsia" w:cstheme="minorHAnsi"/>
          <w:noProof/>
          <w:color w:val="000000" w:themeColor="text1"/>
          <w:kern w:val="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4455CC" wp14:editId="679C5A5C">
                <wp:simplePos x="0" y="0"/>
                <wp:positionH relativeFrom="column">
                  <wp:posOffset>1554641</wp:posOffset>
                </wp:positionH>
                <wp:positionV relativeFrom="paragraph">
                  <wp:posOffset>2644775</wp:posOffset>
                </wp:positionV>
                <wp:extent cx="2995295" cy="26606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295" cy="2660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039E5" w:rsidRPr="001F1C6C" w:rsidRDefault="007039E5" w:rsidP="007039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Figure 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Kinematic Viscosity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left:0;text-align:left;margin-left:122.4pt;margin-top:208.25pt;width:235.85pt;height: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ELOVAIAAJwEAAAOAAAAZHJzL2Uyb0RvYy54bWysVFFv2jAQfp+0/2D5fQ0gYCMqVKiIaVLV&#10;VqNTnw/HIZEc27MNSffr99kJLer2NO3F3Pkun++++47rm65R7CSdr41e8vHViDOphSlqfVjyH0/b&#10;T18484F0QcpoueQv0vOb1ccP163N5cRURhXSMYBon7d2yasQbJ5lXlSyIX9lrNQIlsY1FOC6Q1Y4&#10;aoHeqGwyGs2z1rjCOiOk97jd9EG+SvhlKUV4KEsvA1NLjtpCOl069/HMVteUHxzZqhZDGfQPVTRU&#10;azz6CrWhQOzo6j+gmlo4400ZroRpMlOWtZCpB3QzHr3rZleRlakXkOPtK03+/8GK+9OjY3WB2Y05&#10;09RgRt/BGumDkgx3IKi1Pkfezj66wfMwY7dd6Zr4iz5Yl0h9eSVVdoEJXE4Wi9lkMeNMIDaZz0fz&#10;WQTN3r62zoev0jQsGkvu8Hzikk53PvSp55T4mDbbWincU640awE6m44wW0HQT6kowGwsOvL6wBmp&#10;A4QpgkuQF99GyA35ip0I2vBG1cVQl9IRWyb1DBVECvqmoxW6fZc4m57p2ZviBTw60wvMW7GtgX9H&#10;PjySg6JQH7YkPOAolUHRZrA4q4z79bf7mI9BI8pZC4WiyJ9HcpIz9U1DAovxdBolnZzp7PMEjruM&#10;7C8j+tjcGjSKKaO6ZMb8oM5m6UzzjGVax1cRIi3wdk/d4NyGfnOwjkKu1ykNMrYU7vTOiggemYvM&#10;PnXP5Oww0QAt3Juzmil/N9g+tx/t+hhMWaepR6Z7XqGW6GAFkm6GdY07dumnrLc/ldVvAAAA//8D&#10;AFBLAwQUAAYACAAAACEA+J4yKN8AAAALAQAADwAAAGRycy9kb3ducmV2LnhtbEyPQU/DMAyF70j8&#10;h8hI3Fi6KRtTaTpVCJB2ZEVC3NLGtIXGqZqs6/49hgu72c9P733OdrPrxYRj6DxpWC4SEEi1tx01&#10;Gt7K57stiBANWdN7Qg1nDLDLr68yk1p/olecDrERHEIhNRraGIdUylC36ExY+AGJb59+dCbyOjbS&#10;jubE4a6XqyTZSGc64obWDPjYYv19ODoNoZr25Xko3r8+Ql0VT+RKtX/R+vZmLh5ARJzjvxl+8Rkd&#10;cmaq/JFsEL2GlVKMHjWo5WYNgh33f0PFynqrQOaZvPwh/wEAAP//AwBQSwECLQAUAAYACAAAACEA&#10;toM4kv4AAADhAQAAEwAAAAAAAAAAAAAAAAAAAAAAW0NvbnRlbnRfVHlwZXNdLnhtbFBLAQItABQA&#10;BgAIAAAAIQA4/SH/1gAAAJQBAAALAAAAAAAAAAAAAAAAAC8BAABfcmVscy8ucmVsc1BLAQItABQA&#10;BgAIAAAAIQB2RELOVAIAAJwEAAAOAAAAAAAAAAAAAAAAAC4CAABkcnMvZTJvRG9jLnhtbFBLAQIt&#10;ABQABgAIAAAAIQD4njIo3wAAAAsBAAAPAAAAAAAAAAAAAAAAAK4EAABkcnMvZG93bnJldi54bWxQ&#10;SwUGAAAAAAQABADzAAAAugUAAAAA&#10;" filled="f" stroked="f" strokeweight="2pt">
                <v:textbox>
                  <w:txbxContent>
                    <w:p w:rsidR="007039E5" w:rsidRPr="001F1C6C" w:rsidRDefault="007039E5" w:rsidP="007039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Figure 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– Kinematic Viscosity</w:t>
                      </w:r>
                    </w:p>
                  </w:txbxContent>
                </v:textbox>
              </v:rect>
            </w:pict>
          </mc:Fallback>
        </mc:AlternateContent>
      </w:r>
      <w:r w:rsidR="002C0706">
        <w:rPr>
          <w:rFonts w:cstheme="minorHAnsi"/>
          <w:noProof/>
          <w:sz w:val="20"/>
          <w:szCs w:val="20"/>
        </w:rPr>
        <w:drawing>
          <wp:inline distT="0" distB="0" distL="0" distR="0" wp14:anchorId="4CEA17CF" wp14:editId="4BA02F53">
            <wp:extent cx="3587054" cy="26749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 Dat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616" cy="26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9E5" w:rsidRDefault="007039E5" w:rsidP="002C0706">
      <w:pPr>
        <w:spacing w:before="120" w:after="120"/>
        <w:jc w:val="both"/>
        <w:rPr>
          <w:rFonts w:cstheme="minorHAnsi"/>
          <w:sz w:val="20"/>
          <w:szCs w:val="20"/>
          <w:lang w:val="en"/>
        </w:rPr>
      </w:pPr>
    </w:p>
    <w:p w:rsidR="000D28F4" w:rsidRDefault="002C0706" w:rsidP="002C0706">
      <w:pPr>
        <w:spacing w:before="120" w:after="120"/>
        <w:jc w:val="both"/>
        <w:rPr>
          <w:rFonts w:cstheme="minorHAnsi"/>
          <w:sz w:val="20"/>
          <w:szCs w:val="20"/>
          <w:lang w:val="en"/>
        </w:rPr>
      </w:pPr>
      <w:r>
        <w:rPr>
          <w:rFonts w:cstheme="minorHAnsi"/>
          <w:sz w:val="20"/>
          <w:szCs w:val="20"/>
          <w:lang w:val="en"/>
        </w:rPr>
        <w:t>96%</w:t>
      </w:r>
      <w:r w:rsidR="000D28F4">
        <w:rPr>
          <w:rFonts w:cstheme="minorHAnsi"/>
          <w:sz w:val="20"/>
          <w:szCs w:val="20"/>
          <w:lang w:val="en"/>
        </w:rPr>
        <w:t xml:space="preserve"> of the readings</w:t>
      </w:r>
      <w:r w:rsidR="007039E5">
        <w:rPr>
          <w:rFonts w:cstheme="minorHAnsi"/>
          <w:sz w:val="20"/>
          <w:szCs w:val="20"/>
          <w:lang w:val="en"/>
        </w:rPr>
        <w:t xml:space="preserve"> (Figure 5)</w:t>
      </w:r>
      <w:r w:rsidR="000D28F4">
        <w:rPr>
          <w:rFonts w:cstheme="minorHAnsi"/>
          <w:sz w:val="20"/>
          <w:szCs w:val="20"/>
          <w:lang w:val="en"/>
        </w:rPr>
        <w:t xml:space="preserve"> were within</w:t>
      </w:r>
      <w:r w:rsidR="00CA07EB">
        <w:rPr>
          <w:rFonts w:cstheme="minorHAnsi"/>
          <w:sz w:val="20"/>
          <w:szCs w:val="20"/>
          <w:lang w:val="en"/>
        </w:rPr>
        <w:t xml:space="preserve"> </w:t>
      </w:r>
      <w:r w:rsidR="000D28F4">
        <w:rPr>
          <w:rFonts w:cstheme="minorHAnsi"/>
          <w:sz w:val="20"/>
          <w:szCs w:val="20"/>
          <w:lang w:val="en"/>
        </w:rPr>
        <w:t>viscosity range</w:t>
      </w:r>
      <w:r w:rsidR="00CA07EB">
        <w:rPr>
          <w:rFonts w:cstheme="minorHAnsi"/>
          <w:sz w:val="20"/>
          <w:szCs w:val="20"/>
          <w:lang w:val="en"/>
        </w:rPr>
        <w:t xml:space="preserve"> for fluid used</w:t>
      </w:r>
      <w:r w:rsidR="000D28F4">
        <w:rPr>
          <w:rFonts w:cstheme="minorHAnsi"/>
          <w:sz w:val="20"/>
          <w:szCs w:val="20"/>
          <w:lang w:val="en"/>
        </w:rPr>
        <w:t>.  Further, a more focused look at 25,674 samples</w:t>
      </w:r>
      <w:r w:rsidR="007039E5">
        <w:rPr>
          <w:rFonts w:cstheme="minorHAnsi"/>
          <w:sz w:val="20"/>
          <w:szCs w:val="20"/>
          <w:lang w:val="en"/>
        </w:rPr>
        <w:t xml:space="preserve"> (Figure 6)</w:t>
      </w:r>
      <w:r w:rsidR="000D28F4">
        <w:rPr>
          <w:rFonts w:cstheme="minorHAnsi"/>
          <w:sz w:val="20"/>
          <w:szCs w:val="20"/>
          <w:lang w:val="en"/>
        </w:rPr>
        <w:t xml:space="preserve"> found that there was no oxidative thickening or shear </w:t>
      </w:r>
      <w:r w:rsidR="00CA07EB">
        <w:rPr>
          <w:rFonts w:cstheme="minorHAnsi"/>
          <w:sz w:val="20"/>
          <w:szCs w:val="20"/>
          <w:lang w:val="en"/>
        </w:rPr>
        <w:t>over time</w:t>
      </w:r>
      <w:r w:rsidR="00CA07EB" w:rsidRPr="00CA07EB">
        <w:rPr>
          <w:rFonts w:cstheme="minorHAnsi"/>
          <w:sz w:val="20"/>
          <w:szCs w:val="20"/>
          <w:lang w:val="en"/>
        </w:rPr>
        <w:t xml:space="preserve"> </w:t>
      </w:r>
      <w:r w:rsidR="00CA07EB">
        <w:rPr>
          <w:rFonts w:cstheme="minorHAnsi"/>
          <w:sz w:val="20"/>
          <w:szCs w:val="20"/>
          <w:lang w:val="en"/>
        </w:rPr>
        <w:t>suggesting the lubricant stayed</w:t>
      </w:r>
    </w:p>
    <w:p w:rsidR="000D28F4" w:rsidRDefault="007039E5" w:rsidP="000D28F4">
      <w:pPr>
        <w:spacing w:before="120" w:after="120"/>
        <w:jc w:val="center"/>
        <w:rPr>
          <w:rFonts w:cstheme="minorHAnsi"/>
          <w:sz w:val="20"/>
          <w:szCs w:val="20"/>
          <w:lang w:val="en"/>
        </w:rPr>
      </w:pPr>
      <w:r w:rsidRPr="00DB6898">
        <w:rPr>
          <w:rFonts w:eastAsiaTheme="minorEastAsia" w:cstheme="minorHAnsi"/>
          <w:noProof/>
          <w:color w:val="000000" w:themeColor="text1"/>
          <w:kern w:val="24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BC0E70" wp14:editId="2182B049">
                <wp:simplePos x="0" y="0"/>
                <wp:positionH relativeFrom="column">
                  <wp:posOffset>1547969</wp:posOffset>
                </wp:positionH>
                <wp:positionV relativeFrom="paragraph">
                  <wp:posOffset>2753995</wp:posOffset>
                </wp:positionV>
                <wp:extent cx="2995295" cy="26606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295" cy="2660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039E5" w:rsidRPr="001F1C6C" w:rsidRDefault="007039E5" w:rsidP="007039E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Figure 6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Kinematic Viscosity</w:t>
                            </w:r>
                            <w:r w:rsidR="00F9106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="00F9106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Over</w:t>
                            </w:r>
                            <w:proofErr w:type="gramEnd"/>
                            <w:r w:rsidR="00F9106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left:0;text-align:left;margin-left:121.9pt;margin-top:216.85pt;width:235.85pt;height:2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Z1UwIAAJwEAAAOAAAAZHJzL2Uyb0RvYy54bWysVMFu2zAMvQ/YPwi6r06MJFuMJkXQIMOA&#10;oi3WDj0zshQbkERNUmJ3Xz9Kdtug22nYRSFF+ol8fMzlVW80O0kfWrQrPr2YcCatwLq1hxX/8bj7&#10;9IWzEMHWoNHKFX+WgV+tP3647FwlS2xQ19IzArGh6tyKNzG6qiiCaKSBcIFOWgoq9AYiuf5Q1B46&#10;Qje6KCeTRdGhr51HIUOg2+0Q5OuMr5QU8U6pICPTK061xXz6fO7TWawvoTp4cE0rxjLgH6ow0Fp6&#10;9BVqCxHY0bd/QJlWeAyo4oVAU6BSrZC5B+pmOnnXzUMDTuZeiJzgXmkK/w9W3J7uPWtrml3JmQVD&#10;M/pOrIE9aMnojgjqXKgo78Hd+9ELZKZue+VN+qU+WJ9JfX4lVfaRCbosl8t5uZxzJihWLhaTxTyB&#10;Fm9fOx/iV4mGJWPFPT2fuYTTTYhD6ktKeszirtWa7qHSlnUEOp9NaLYCSD9KQyTTOOoo2ANnoA8k&#10;TBF9hjz7NkFuITTsBKSNgLqtx7q0Tdgyq2esIFEwNJ2s2O/7zFnuJN3ssX4mHj0OAgtO7FrCv4EQ&#10;78GToqg+2pJ4R4fSSEXjaHHWoP/1t/uUT4OmKGcdKZSK/HkELznT3yxJYDmdzZKkszObfy7J8eeR&#10;/XnEHs01UqNT2kcnspnyo34xlUfzRMu0Sa9SCKygtwfqRuc6DptD6yjkZpPTSMYO4o19cCKBJ+YS&#10;s4/9E3g3TjSSFm7xRc1QvRvskDuMdnOMqNo89TdeSS3JoRXIuhnXNe3YuZ+z3v5U1r8BAAD//wMA&#10;UEsDBBQABgAIAAAAIQBL/b7/4AAAAAsBAAAPAAAAZHJzL2Rvd25yZXYueG1sTI9BT4NAEIXvJv6H&#10;zZh4s0sLlAZZGmLUpEeLieltgRFQdpawW0r/veNJj/Pm5b3vZfvFDGLGyfWWFKxXAQik2jY9tQre&#10;y5eHHQjnNTV6sIQKruhgn9/eZDpt7IXecD76VnAIuVQr6LwfUyld3aHRbmVHJP592sloz+fUymbS&#10;Fw43g9wEwVYa3RM3dHrEpw7r7+PZKHDVfCivY/HxdXJ1VTyTKaPDq1L3d0vxCMLj4v/M8IvP6JAz&#10;U2XP1DgxKNhEIaN7BVEYJiDYkazjGETFShJvQeaZ/L8h/wEAAP//AwBQSwECLQAUAAYACAAAACEA&#10;toM4kv4AAADhAQAAEwAAAAAAAAAAAAAAAAAAAAAAW0NvbnRlbnRfVHlwZXNdLnhtbFBLAQItABQA&#10;BgAIAAAAIQA4/SH/1gAAAJQBAAALAAAAAAAAAAAAAAAAAC8BAABfcmVscy8ucmVsc1BLAQItABQA&#10;BgAIAAAAIQBmdgZ1UwIAAJwEAAAOAAAAAAAAAAAAAAAAAC4CAABkcnMvZTJvRG9jLnhtbFBLAQIt&#10;ABQABgAIAAAAIQBL/b7/4AAAAAsBAAAPAAAAAAAAAAAAAAAAAK0EAABkcnMvZG93bnJldi54bWxQ&#10;SwUGAAAAAAQABADzAAAAugUAAAAA&#10;" filled="f" stroked="f" strokeweight="2pt">
                <v:textbox>
                  <w:txbxContent>
                    <w:p w:rsidR="007039E5" w:rsidRPr="001F1C6C" w:rsidRDefault="007039E5" w:rsidP="007039E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Figure 6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– Kinematic Viscosity</w:t>
                      </w:r>
                      <w:r w:rsidR="00F9106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="00F9106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Over</w:t>
                      </w:r>
                      <w:proofErr w:type="gramEnd"/>
                      <w:r w:rsidR="00F91064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Time</w:t>
                      </w:r>
                    </w:p>
                  </w:txbxContent>
                </v:textbox>
              </v:rect>
            </w:pict>
          </mc:Fallback>
        </mc:AlternateContent>
      </w:r>
      <w:r w:rsidR="000D28F4">
        <w:rPr>
          <w:rFonts w:cstheme="minorHAnsi"/>
          <w:noProof/>
          <w:sz w:val="20"/>
          <w:szCs w:val="20"/>
        </w:rPr>
        <w:drawing>
          <wp:inline distT="0" distB="0" distL="0" distR="0" wp14:anchorId="0CFCDAD9" wp14:editId="5B647A7E">
            <wp:extent cx="3786960" cy="2824036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 over hour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489" cy="282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BE1" w:rsidRDefault="00E00CF3" w:rsidP="00F91064">
      <w:pPr>
        <w:spacing w:before="240" w:after="120"/>
        <w:jc w:val="both"/>
        <w:rPr>
          <w:rFonts w:cstheme="minorHAnsi"/>
          <w:sz w:val="20"/>
          <w:szCs w:val="20"/>
          <w:lang w:val="en"/>
        </w:rPr>
      </w:pPr>
      <w:proofErr w:type="gramStart"/>
      <w:r>
        <w:rPr>
          <w:rFonts w:cstheme="minorHAnsi"/>
          <w:sz w:val="20"/>
          <w:szCs w:val="20"/>
          <w:lang w:val="en"/>
        </w:rPr>
        <w:t>in</w:t>
      </w:r>
      <w:proofErr w:type="gramEnd"/>
      <w:r>
        <w:rPr>
          <w:rFonts w:cstheme="minorHAnsi"/>
          <w:sz w:val="20"/>
          <w:szCs w:val="20"/>
          <w:lang w:val="en"/>
        </w:rPr>
        <w:t xml:space="preserve"> </w:t>
      </w:r>
      <w:r w:rsidR="00CA07EB">
        <w:rPr>
          <w:rFonts w:cstheme="minorHAnsi"/>
          <w:sz w:val="20"/>
          <w:szCs w:val="20"/>
          <w:lang w:val="en"/>
        </w:rPr>
        <w:t xml:space="preserve">viscosity </w:t>
      </w:r>
      <w:r>
        <w:rPr>
          <w:rFonts w:cstheme="minorHAnsi"/>
          <w:sz w:val="20"/>
          <w:szCs w:val="20"/>
          <w:lang w:val="en"/>
        </w:rPr>
        <w:t xml:space="preserve">grade throughout the </w:t>
      </w:r>
      <w:r w:rsidR="00CA07EB">
        <w:rPr>
          <w:rFonts w:cstheme="minorHAnsi"/>
          <w:sz w:val="20"/>
          <w:szCs w:val="20"/>
          <w:lang w:val="en"/>
        </w:rPr>
        <w:t xml:space="preserve">reported service.  This is an important </w:t>
      </w:r>
      <w:r>
        <w:rPr>
          <w:rFonts w:cstheme="minorHAnsi"/>
          <w:sz w:val="20"/>
          <w:szCs w:val="20"/>
          <w:lang w:val="en"/>
        </w:rPr>
        <w:t xml:space="preserve">as it </w:t>
      </w:r>
      <w:r w:rsidR="00CA07EB">
        <w:rPr>
          <w:rFonts w:cstheme="minorHAnsi"/>
          <w:sz w:val="20"/>
          <w:szCs w:val="20"/>
          <w:lang w:val="en"/>
        </w:rPr>
        <w:t xml:space="preserve">confirms </w:t>
      </w:r>
      <w:r>
        <w:rPr>
          <w:rFonts w:cstheme="minorHAnsi"/>
          <w:sz w:val="20"/>
          <w:szCs w:val="20"/>
          <w:lang w:val="en"/>
        </w:rPr>
        <w:t xml:space="preserve">that the oil is able to maintain film strength </w:t>
      </w:r>
      <w:r w:rsidR="00CA07EB">
        <w:rPr>
          <w:rFonts w:cstheme="minorHAnsi"/>
          <w:sz w:val="20"/>
          <w:szCs w:val="20"/>
          <w:lang w:val="en"/>
        </w:rPr>
        <w:t>providing</w:t>
      </w:r>
      <w:r>
        <w:rPr>
          <w:rFonts w:cstheme="minorHAnsi"/>
          <w:sz w:val="20"/>
          <w:szCs w:val="20"/>
          <w:lang w:val="en"/>
        </w:rPr>
        <w:t xml:space="preserve"> excellent wear protection throughout </w:t>
      </w:r>
      <w:r w:rsidR="00CA07EB">
        <w:rPr>
          <w:rFonts w:cstheme="minorHAnsi"/>
          <w:sz w:val="20"/>
          <w:szCs w:val="20"/>
          <w:lang w:val="en"/>
        </w:rPr>
        <w:t xml:space="preserve">its </w:t>
      </w:r>
      <w:r>
        <w:rPr>
          <w:rFonts w:cstheme="minorHAnsi"/>
          <w:sz w:val="20"/>
          <w:szCs w:val="20"/>
          <w:lang w:val="en"/>
        </w:rPr>
        <w:t>service life.</w:t>
      </w:r>
    </w:p>
    <w:p w:rsidR="00E00CF3" w:rsidRPr="00E00CF3" w:rsidRDefault="00E00CF3" w:rsidP="00E00CF3">
      <w:pPr>
        <w:spacing w:before="240" w:after="120"/>
        <w:jc w:val="both"/>
        <w:rPr>
          <w:rFonts w:cstheme="minorHAnsi"/>
          <w:sz w:val="20"/>
          <w:szCs w:val="20"/>
          <w:u w:val="single"/>
          <w:lang w:val="en"/>
        </w:rPr>
      </w:pPr>
      <w:r w:rsidRPr="00E00CF3">
        <w:rPr>
          <w:rFonts w:cstheme="minorHAnsi"/>
          <w:sz w:val="20"/>
          <w:szCs w:val="20"/>
          <w:u w:val="single"/>
          <w:lang w:val="en"/>
        </w:rPr>
        <w:t>In-Service Water Levels and Wear Potential</w:t>
      </w:r>
    </w:p>
    <w:p w:rsidR="00E00CF3" w:rsidRPr="00E00CF3" w:rsidRDefault="00E911AE" w:rsidP="002C0706">
      <w:pPr>
        <w:spacing w:before="120" w:after="1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Water as a contaminant is most </w:t>
      </w:r>
      <w:r w:rsidR="007039E5">
        <w:rPr>
          <w:rFonts w:cstheme="minorHAnsi"/>
          <w:sz w:val="20"/>
          <w:szCs w:val="20"/>
        </w:rPr>
        <w:t>relevant</w:t>
      </w:r>
      <w:r w:rsidR="00CA07EB">
        <w:rPr>
          <w:rFonts w:cstheme="minorHAnsi"/>
          <w:sz w:val="20"/>
          <w:szCs w:val="20"/>
        </w:rPr>
        <w:t xml:space="preserve"> </w:t>
      </w:r>
      <w:r w:rsidR="00634A8F">
        <w:rPr>
          <w:rFonts w:cstheme="minorHAnsi"/>
          <w:sz w:val="20"/>
          <w:szCs w:val="20"/>
        </w:rPr>
        <w:t xml:space="preserve">as </w:t>
      </w:r>
      <w:r>
        <w:rPr>
          <w:rFonts w:cstheme="minorHAnsi"/>
          <w:sz w:val="20"/>
          <w:szCs w:val="20"/>
        </w:rPr>
        <w:t>its presence</w:t>
      </w:r>
      <w:r w:rsidR="00634A8F">
        <w:rPr>
          <w:rFonts w:cstheme="minorHAnsi"/>
          <w:sz w:val="20"/>
          <w:szCs w:val="20"/>
        </w:rPr>
        <w:t xml:space="preserve"> may </w:t>
      </w:r>
      <w:r w:rsidR="007039E5">
        <w:rPr>
          <w:rFonts w:cstheme="minorHAnsi"/>
          <w:sz w:val="20"/>
          <w:szCs w:val="20"/>
        </w:rPr>
        <w:t xml:space="preserve">cause additive depletion, viscosity drop, </w:t>
      </w:r>
      <w:proofErr w:type="gramStart"/>
      <w:r w:rsidR="007039E5">
        <w:rPr>
          <w:rFonts w:cstheme="minorHAnsi"/>
          <w:sz w:val="20"/>
          <w:szCs w:val="20"/>
        </w:rPr>
        <w:t>accelerated</w:t>
      </w:r>
      <w:proofErr w:type="gramEnd"/>
      <w:r w:rsidR="007039E5">
        <w:rPr>
          <w:rFonts w:cstheme="minorHAnsi"/>
          <w:sz w:val="20"/>
          <w:szCs w:val="20"/>
        </w:rPr>
        <w:t xml:space="preserve"> wear</w:t>
      </w:r>
      <w:r w:rsidR="00F91064">
        <w:rPr>
          <w:rFonts w:cstheme="minorHAnsi"/>
          <w:sz w:val="20"/>
          <w:szCs w:val="20"/>
        </w:rPr>
        <w:t xml:space="preserve"> of components </w:t>
      </w:r>
      <w:r>
        <w:rPr>
          <w:rFonts w:cstheme="minorHAnsi"/>
          <w:sz w:val="20"/>
          <w:szCs w:val="20"/>
        </w:rPr>
        <w:t xml:space="preserve">by hydrogen </w:t>
      </w:r>
      <w:proofErr w:type="spellStart"/>
      <w:r w:rsidR="00F91064">
        <w:rPr>
          <w:rFonts w:cstheme="minorHAnsi"/>
          <w:sz w:val="20"/>
          <w:szCs w:val="20"/>
        </w:rPr>
        <w:t>embrittlement</w:t>
      </w:r>
      <w:proofErr w:type="spellEnd"/>
      <w:r w:rsidR="00CA07EB" w:rsidRPr="00CA07EB">
        <w:rPr>
          <w:rFonts w:cstheme="minorHAnsi"/>
          <w:sz w:val="20"/>
          <w:szCs w:val="20"/>
        </w:rPr>
        <w:t xml:space="preserve"> </w:t>
      </w:r>
      <w:r w:rsidR="00CA07EB">
        <w:rPr>
          <w:rFonts w:cstheme="minorHAnsi"/>
          <w:sz w:val="20"/>
          <w:szCs w:val="20"/>
        </w:rPr>
        <w:t>and parts corrosion</w:t>
      </w:r>
      <w:r w:rsidR="007039E5">
        <w:rPr>
          <w:rFonts w:cstheme="minorHAnsi"/>
          <w:sz w:val="20"/>
          <w:szCs w:val="20"/>
        </w:rPr>
        <w:t xml:space="preserve">.  </w:t>
      </w:r>
      <w:r>
        <w:rPr>
          <w:rFonts w:cstheme="minorHAnsi"/>
          <w:sz w:val="20"/>
          <w:szCs w:val="20"/>
        </w:rPr>
        <w:t>H</w:t>
      </w:r>
      <w:proofErr w:type="spellStart"/>
      <w:r w:rsidR="007039E5" w:rsidRPr="007039E5">
        <w:rPr>
          <w:bCs/>
          <w:lang w:val="en"/>
        </w:rPr>
        <w:t>ydrogen</w:t>
      </w:r>
      <w:proofErr w:type="spellEnd"/>
      <w:r w:rsidR="007039E5" w:rsidRPr="007039E5">
        <w:rPr>
          <w:bCs/>
          <w:lang w:val="en"/>
        </w:rPr>
        <w:t xml:space="preserve"> </w:t>
      </w:r>
      <w:proofErr w:type="spellStart"/>
      <w:r>
        <w:rPr>
          <w:bCs/>
          <w:lang w:val="en"/>
        </w:rPr>
        <w:t>embrittlement</w:t>
      </w:r>
      <w:proofErr w:type="spellEnd"/>
      <w:r>
        <w:rPr>
          <w:bCs/>
          <w:lang w:val="en"/>
        </w:rPr>
        <w:t xml:space="preserve"> is</w:t>
      </w:r>
      <w:r w:rsidR="00CA07EB">
        <w:rPr>
          <w:bCs/>
          <w:lang w:val="en"/>
        </w:rPr>
        <w:t xml:space="preserve"> the process</w:t>
      </w:r>
      <w:r w:rsidR="00CA07EB" w:rsidRPr="00CA07EB">
        <w:rPr>
          <w:lang w:val="en"/>
        </w:rPr>
        <w:t xml:space="preserve"> </w:t>
      </w:r>
      <w:r w:rsidR="00CA07EB">
        <w:rPr>
          <w:lang w:val="en"/>
        </w:rPr>
        <w:t xml:space="preserve">by which various metals, including high-strength </w:t>
      </w:r>
      <w:r w:rsidR="00CA07EB" w:rsidRPr="007039E5">
        <w:rPr>
          <w:lang w:val="en"/>
        </w:rPr>
        <w:t>steel</w:t>
      </w:r>
      <w:r w:rsidR="00CA07EB">
        <w:rPr>
          <w:lang w:val="en"/>
        </w:rPr>
        <w:t xml:space="preserve">, becomes </w:t>
      </w:r>
      <w:r w:rsidR="00CA07EB" w:rsidRPr="007039E5">
        <w:rPr>
          <w:lang w:val="en"/>
        </w:rPr>
        <w:t>brittle</w:t>
      </w:r>
      <w:r w:rsidR="00CA07EB">
        <w:rPr>
          <w:lang w:val="en"/>
        </w:rPr>
        <w:t xml:space="preserve"> and </w:t>
      </w:r>
      <w:r w:rsidR="00CA07EB" w:rsidRPr="007039E5">
        <w:rPr>
          <w:lang w:val="en"/>
        </w:rPr>
        <w:t>fracture</w:t>
      </w:r>
      <w:r w:rsidR="00CA07EB">
        <w:rPr>
          <w:lang w:val="en"/>
        </w:rPr>
        <w:t>s following exposure</w:t>
      </w:r>
      <w:r w:rsidR="00CA07EB">
        <w:rPr>
          <w:bCs/>
          <w:lang w:val="en"/>
        </w:rPr>
        <w:t xml:space="preserve"> </w:t>
      </w:r>
    </w:p>
    <w:p w:rsidR="00837BE1" w:rsidRDefault="00634A8F" w:rsidP="00F91064">
      <w:pPr>
        <w:spacing w:before="120" w:after="120"/>
        <w:jc w:val="center"/>
        <w:rPr>
          <w:rFonts w:cstheme="minorHAnsi"/>
          <w:sz w:val="20"/>
          <w:szCs w:val="20"/>
        </w:rPr>
      </w:pPr>
      <w:r w:rsidRPr="00DB6898">
        <w:rPr>
          <w:rFonts w:eastAsiaTheme="minorEastAsia" w:cstheme="minorHAnsi"/>
          <w:noProof/>
          <w:color w:val="000000" w:themeColor="text1"/>
          <w:kern w:val="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23BD32" wp14:editId="5D1DE4AE">
                <wp:simplePos x="0" y="0"/>
                <wp:positionH relativeFrom="column">
                  <wp:posOffset>1480782</wp:posOffset>
                </wp:positionH>
                <wp:positionV relativeFrom="paragraph">
                  <wp:posOffset>3033386</wp:posOffset>
                </wp:positionV>
                <wp:extent cx="3159457" cy="26606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457" cy="2660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34A8F" w:rsidRPr="001F1C6C" w:rsidRDefault="00634A8F" w:rsidP="00634A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Figure 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Water Concentration by Karl Fischer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2" style="position:absolute;left:0;text-align:left;margin-left:116.6pt;margin-top:238.85pt;width:248.8pt;height:2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cepVAIAAJwEAAAOAAAAZHJzL2Uyb0RvYy54bWysVMFu2zAMvQ/YPwi6r06yJFuNJkXQosOA&#10;oivWDj0zshQbkCVNUmJ3X78n2WmDbqdhF4UU6Sfy8TEXl32r2UH60Fiz4tOzCWfSCFs1ZrfiPx5v&#10;PnzmLEQyFWlr5Io/y8Av1+/fXXSulDNbW11JzwBiQtm5Fa9jdGVRBFHLlsKZddIgqKxvKcL1u6Ly&#10;1AG91cVsMlkWnfWV81bIEHB7PQT5OuMrJUX8plSQkekVR20xnz6f23QW6wsqd55c3YixDPqHKlpq&#10;DB59gbqmSGzvmz+g2kZ4G6yKZ8K2hVWqETL3gG6mkzfdPNTkZO4F5AT3QlP4f7Di7nDvWVNhdnPO&#10;DLWY0XewRmanJcMdCOpcKJH34O796AWYqdte+Tb9og/WZ1KfX0iVfWQClx+ni/P54hNnArHZcjlZ&#10;LhJo8fq18yF+kbZlyVhxj+czl3S4DXFIPaakx4y9abTGPZXasA6gi/kEsxUE/ShNEWbr0FEwO85I&#10;7yBMEX2GPPk2QV5TqNmBoI1gdVONdWmTsGVWz1hBomBoOlmx3/aZs+WRnq2tnsGjt4PAghM3DfBv&#10;KcR78lAU6sOWxG84lLYo2o4WZ7X1v/52n/IxaEQ566BQFPlzT15ypr8aSOB8Op8nSWcHDM/g+NPI&#10;9jRi9u2VRaNT7KMT2Uz5UR9N5W37hGXapFcRIiPw9kDd6FzFYXOwjkJuNjkNMnYUb82DEwk8MZeY&#10;feyfyLtxohFauLNHNVP5ZrBD7jDazT5a1eSpJ6YHXqGW5GAFsm7GdU07durnrNc/lfVvAAAA//8D&#10;AFBLAwQUAAYACAAAACEARIk1NuAAAAALAQAADwAAAGRycy9kb3ducmV2LnhtbEyPQU+DQBCF7yb+&#10;h82YeLNLoRZFhoYYNenRYmK8LewIKDtL2C2l/971pMfJfHnve/luMYOYaXK9ZYT1KgJB3Fjdc4vw&#10;Vj3f3IFwXrFWg2VCOJODXXF5katM2xO/0nzwrQgh7DKF0Hk/ZlK6piOj3MqOxOH3aSejfDinVupJ&#10;nUK4GWQcRVtpVM+hoVMjPXbUfB+OBsHV8746j+X714dr6vKJTbXZvyBeXy3lAwhPi/+D4Vc/qEMR&#10;nGp7ZO3EgBAnSRxQhE2apiACkSZRGFMj3K7vtyCLXP7fUPwAAAD//wMAUEsBAi0AFAAGAAgAAAAh&#10;ALaDOJL+AAAA4QEAABMAAAAAAAAAAAAAAAAAAAAAAFtDb250ZW50X1R5cGVzXS54bWxQSwECLQAU&#10;AAYACAAAACEAOP0h/9YAAACUAQAACwAAAAAAAAAAAAAAAAAvAQAAX3JlbHMvLnJlbHNQSwECLQAU&#10;AAYACAAAACEAH/3HqVQCAACcBAAADgAAAAAAAAAAAAAAAAAuAgAAZHJzL2Uyb0RvYy54bWxQSwEC&#10;LQAUAAYACAAAACEARIk1NuAAAAALAQAADwAAAAAAAAAAAAAAAACuBAAAZHJzL2Rvd25yZXYueG1s&#10;UEsFBgAAAAAEAAQA8wAAALsFAAAAAA==&#10;" filled="f" stroked="f" strokeweight="2pt">
                <v:textbox>
                  <w:txbxContent>
                    <w:p w:rsidR="00634A8F" w:rsidRPr="001F1C6C" w:rsidRDefault="00634A8F" w:rsidP="00634A8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Figure 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Water Concentration by Karl Fischer</w:t>
                      </w:r>
                    </w:p>
                  </w:txbxContent>
                </v:textbox>
              </v:rect>
            </w:pict>
          </mc:Fallback>
        </mc:AlternateContent>
      </w:r>
      <w:r w:rsidR="00F91064">
        <w:rPr>
          <w:rFonts w:cstheme="minorHAnsi"/>
          <w:noProof/>
          <w:sz w:val="20"/>
          <w:szCs w:val="20"/>
        </w:rPr>
        <w:drawing>
          <wp:inline distT="0" distB="0" distL="0" distR="0" wp14:anchorId="629534C3" wp14:editId="1115F9FB">
            <wp:extent cx="4068541" cy="3036627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by K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847" cy="303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8F" w:rsidRDefault="00634A8F" w:rsidP="00634A8F">
      <w:pPr>
        <w:spacing w:before="120" w:after="120"/>
        <w:jc w:val="both"/>
        <w:rPr>
          <w:bCs/>
          <w:lang w:val="en"/>
        </w:rPr>
      </w:pPr>
    </w:p>
    <w:p w:rsidR="00B561F6" w:rsidRDefault="00634A8F" w:rsidP="00634A8F">
      <w:pPr>
        <w:spacing w:before="120" w:after="120"/>
        <w:jc w:val="both"/>
        <w:rPr>
          <w:lang w:val="en"/>
        </w:rPr>
      </w:pPr>
      <w:proofErr w:type="gramStart"/>
      <w:r>
        <w:rPr>
          <w:lang w:val="en"/>
        </w:rPr>
        <w:t>to</w:t>
      </w:r>
      <w:proofErr w:type="gramEnd"/>
      <w:r>
        <w:rPr>
          <w:lang w:val="en"/>
        </w:rPr>
        <w:t xml:space="preserve"> </w:t>
      </w:r>
      <w:r w:rsidRPr="007039E5">
        <w:rPr>
          <w:lang w:val="en"/>
        </w:rPr>
        <w:t>hydrogen</w:t>
      </w:r>
      <w:r>
        <w:rPr>
          <w:lang w:val="en"/>
        </w:rPr>
        <w:t>.</w:t>
      </w:r>
      <w:r w:rsidR="00CA07EB" w:rsidRPr="00CA07EB">
        <w:rPr>
          <w:rFonts w:cstheme="minorHAnsi"/>
          <w:sz w:val="20"/>
          <w:szCs w:val="20"/>
        </w:rPr>
        <w:t xml:space="preserve"> </w:t>
      </w:r>
      <w:r w:rsidR="00CA07EB">
        <w:rPr>
          <w:rFonts w:cstheme="minorHAnsi"/>
          <w:sz w:val="20"/>
          <w:szCs w:val="20"/>
        </w:rPr>
        <w:t>Figure 7 shows the water content by Karl Fischer, in a just over 22,000 samples and figure 8 shows</w:t>
      </w:r>
    </w:p>
    <w:p w:rsidR="00B561F6" w:rsidRDefault="00B561F6" w:rsidP="00B561F6">
      <w:pPr>
        <w:spacing w:before="120" w:after="120"/>
        <w:jc w:val="center"/>
        <w:rPr>
          <w:rFonts w:eastAsiaTheme="minorEastAsia" w:cstheme="minorHAnsi"/>
          <w:noProof/>
          <w:color w:val="000000" w:themeColor="text1"/>
          <w:kern w:val="24"/>
          <w:sz w:val="20"/>
          <w:szCs w:val="20"/>
        </w:rPr>
      </w:pPr>
      <w:r w:rsidRPr="00DB6898">
        <w:rPr>
          <w:rFonts w:eastAsiaTheme="minorEastAsia" w:cstheme="minorHAnsi"/>
          <w:noProof/>
          <w:color w:val="000000" w:themeColor="text1"/>
          <w:kern w:val="24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40FCC5" wp14:editId="512DE842">
                <wp:simplePos x="0" y="0"/>
                <wp:positionH relativeFrom="column">
                  <wp:posOffset>1468120</wp:posOffset>
                </wp:positionH>
                <wp:positionV relativeFrom="paragraph">
                  <wp:posOffset>2775832</wp:posOffset>
                </wp:positionV>
                <wp:extent cx="3159125" cy="26606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2660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561F6" w:rsidRPr="001F1C6C" w:rsidRDefault="00B561F6" w:rsidP="00B561F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Figure 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Water Concentration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Over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3" style="position:absolute;left:0;text-align:left;margin-left:115.6pt;margin-top:218.55pt;width:248.75pt;height:2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wqVAIAAJwEAAAOAAAAZHJzL2Uyb0RvYy54bWysVMFu2zAMvQ/YPwi6r06yJF2NJkXQIMOA&#10;og3WDj0zshQbkERNUmJ3Xz9KdtOg22nYRSFF+ol8fMz1TWc0O0ofGrQLPr4YcSatwKqx+wX/8bT5&#10;9IWzEMFWoNHKBX+Rgd8sP364bl0pJ1ijrqRnBGJD2boFr2N0ZVEEUUsD4QKdtBRU6A1Ecv2+qDy0&#10;hG50MRmN5kWLvnIehQyBbtd9kC8zvlJSxAelgoxMLzjVFvPp87lLZ7G8hnLvwdWNGMqAf6jCQGPp&#10;0RPUGiKwg2/+gDKN8BhQxQuBpkClGiFzD9TNePSum8canMy9EDnBnWgK/w9W3B+3njUVze6SMwuG&#10;ZvSdWAO715LRHRHUulBS3qPb+sELZKZuO+VN+qU+WJdJfTmRKrvIBF1+Hs+uxpMZZ4Jik/l8NJ8l&#10;0OLta+dD/CrRsGQsuKfnM5dwvAuxT31NSY9Z3DRa0z2U2rKWQGfTEc1WAOlHaYhkGkcdBbvnDPSe&#10;hCmiz5Bn3ybINYSaHYG0EVA31VCXtglbZvUMFSQK+qaTFbtdlzk70bPD6oV49NgLLDixaQj/DkLc&#10;gidFUX20JfGBDqWRisbB4qxG/+tv9ymfBk1RzlpSKBX58wBecqa/WZLA1Xg6TZLOznR2OSHHn0d2&#10;5xF7MLdIjY5pH53IZsqP+tVUHs0zLdMqvUohsILe7qkbnNvYbw6to5CrVU4jGTuId/bRiQSemEvM&#10;PnXP4N0w0UhauMdXNUP5brB9bj/a1SGiavLUE9M9r6SW5NAKZN0M65p27NzPWW9/KsvfAAAA//8D&#10;AFBLAwQUAAYACAAAACEAr56DVuAAAAALAQAADwAAAGRycy9kb3ducmV2LnhtbEyPwU6DQBCG7ya+&#10;w2ZMvNkF2khFloYYNenRYmK8LewIKDtL2C2lb+94qseZ+fLP9+e7xQ5ixsn3jhTEqwgEUuNMT62C&#10;9+rlbgvCB01GD45QwRk97Irrq1xnxp3oDedDaAWHkM+0gi6EMZPSNx1a7VduROLbl5usDjxOrTST&#10;PnG4HWQSRffS6p74Q6dHfOqw+TkcrQJfz/vqPJYf35++qctnstVm/6rU7c1SPoIIuIQLDH/6rA4F&#10;O9XuSMaLQUGyjhNGFWzWaQyCiTTZpiBq3qQPEcgil/87FL8AAAD//wMAUEsBAi0AFAAGAAgAAAAh&#10;ALaDOJL+AAAA4QEAABMAAAAAAAAAAAAAAAAAAAAAAFtDb250ZW50X1R5cGVzXS54bWxQSwECLQAU&#10;AAYACAAAACEAOP0h/9YAAACUAQAACwAAAAAAAAAAAAAAAAAvAQAAX3JlbHMvLnJlbHNQSwECLQAU&#10;AAYACAAAACEAr8WcKlQCAACcBAAADgAAAAAAAAAAAAAAAAAuAgAAZHJzL2Uyb0RvYy54bWxQSwEC&#10;LQAUAAYACAAAACEAr56DVuAAAAALAQAADwAAAAAAAAAAAAAAAACuBAAAZHJzL2Rvd25yZXYueG1s&#10;UEsFBgAAAAAEAAQA8wAAALsFAAAAAA==&#10;" filled="f" stroked="f" strokeweight="2pt">
                <v:textbox>
                  <w:txbxContent>
                    <w:p w:rsidR="00B561F6" w:rsidRPr="001F1C6C" w:rsidRDefault="00B561F6" w:rsidP="00B561F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Figure 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– Water Concentration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Over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Time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Theme="minorEastAsia" w:cstheme="minorHAnsi"/>
          <w:noProof/>
          <w:color w:val="000000" w:themeColor="text1"/>
          <w:kern w:val="24"/>
          <w:sz w:val="20"/>
          <w:szCs w:val="20"/>
        </w:rPr>
        <w:drawing>
          <wp:inline distT="0" distB="0" distL="0" distR="0" wp14:anchorId="69340BE2" wp14:editId="0CB8CA20">
            <wp:extent cx="3855493" cy="2891620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vs hour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660" cy="28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F6" w:rsidRPr="00920FA2" w:rsidRDefault="00CA07EB" w:rsidP="00B561F6">
      <w:pPr>
        <w:spacing w:before="240" w:after="120"/>
        <w:jc w:val="both"/>
        <w:rPr>
          <w:rFonts w:cstheme="minorHAnsi"/>
          <w:sz w:val="20"/>
          <w:szCs w:val="20"/>
        </w:rPr>
      </w:pPr>
      <w:proofErr w:type="gramStart"/>
      <w:r>
        <w:rPr>
          <w:rFonts w:cstheme="minorHAnsi"/>
          <w:sz w:val="20"/>
          <w:szCs w:val="20"/>
        </w:rPr>
        <w:t>the</w:t>
      </w:r>
      <w:proofErr w:type="gramEnd"/>
      <w:r>
        <w:rPr>
          <w:rFonts w:cstheme="minorHAnsi"/>
          <w:sz w:val="20"/>
          <w:szCs w:val="20"/>
        </w:rPr>
        <w:t xml:space="preserve"> </w:t>
      </w:r>
      <w:r w:rsidR="00B561F6">
        <w:rPr>
          <w:rFonts w:cstheme="minorHAnsi"/>
          <w:sz w:val="20"/>
          <w:szCs w:val="20"/>
        </w:rPr>
        <w:t>water concentration in the oil</w:t>
      </w:r>
      <w:r>
        <w:rPr>
          <w:rFonts w:cstheme="minorHAnsi"/>
          <w:sz w:val="20"/>
          <w:szCs w:val="20"/>
        </w:rPr>
        <w:t xml:space="preserve"> </w:t>
      </w:r>
      <w:r w:rsidR="00B561F6">
        <w:rPr>
          <w:rFonts w:cstheme="minorHAnsi"/>
          <w:sz w:val="20"/>
          <w:szCs w:val="20"/>
        </w:rPr>
        <w:t xml:space="preserve">over time.  </w:t>
      </w:r>
      <w:r>
        <w:rPr>
          <w:rFonts w:cstheme="minorHAnsi"/>
          <w:sz w:val="20"/>
          <w:szCs w:val="20"/>
        </w:rPr>
        <w:t xml:space="preserve">They find exceedingly low levels of water in the oil and that </w:t>
      </w:r>
      <w:r w:rsidR="00B561F6">
        <w:rPr>
          <w:rFonts w:cstheme="minorHAnsi"/>
          <w:sz w:val="20"/>
          <w:szCs w:val="20"/>
        </w:rPr>
        <w:t xml:space="preserve">the </w:t>
      </w:r>
      <w:r>
        <w:rPr>
          <w:rFonts w:cstheme="minorHAnsi"/>
          <w:sz w:val="20"/>
          <w:szCs w:val="20"/>
        </w:rPr>
        <w:t xml:space="preserve">levels </w:t>
      </w:r>
      <w:r w:rsidR="00B561F6">
        <w:rPr>
          <w:rFonts w:cstheme="minorHAnsi"/>
          <w:sz w:val="20"/>
          <w:szCs w:val="20"/>
        </w:rPr>
        <w:t>pr</w:t>
      </w:r>
      <w:r>
        <w:rPr>
          <w:rFonts w:cstheme="minorHAnsi"/>
          <w:sz w:val="20"/>
          <w:szCs w:val="20"/>
        </w:rPr>
        <w:t xml:space="preserve">esent did not facilitate wear, </w:t>
      </w:r>
      <w:r w:rsidR="00B561F6">
        <w:rPr>
          <w:rFonts w:cstheme="minorHAnsi"/>
          <w:sz w:val="20"/>
          <w:szCs w:val="20"/>
        </w:rPr>
        <w:t xml:space="preserve">suggesting that the </w:t>
      </w:r>
      <w:r>
        <w:rPr>
          <w:rFonts w:cstheme="minorHAnsi"/>
          <w:sz w:val="20"/>
          <w:szCs w:val="20"/>
        </w:rPr>
        <w:t>lubricants l</w:t>
      </w:r>
      <w:r w:rsidR="00B561F6">
        <w:rPr>
          <w:rFonts w:cstheme="minorHAnsi"/>
          <w:sz w:val="20"/>
          <w:szCs w:val="20"/>
        </w:rPr>
        <w:t>ends itself to prolonged service performance.</w:t>
      </w:r>
    </w:p>
    <w:p w:rsidR="00B561F6" w:rsidRPr="0041492D" w:rsidRDefault="00B561F6" w:rsidP="00B561F6">
      <w:pPr>
        <w:spacing w:before="240" w:after="120"/>
        <w:rPr>
          <w:rFonts w:cstheme="minorHAnsi"/>
          <w:sz w:val="20"/>
          <w:szCs w:val="20"/>
          <w:u w:val="single"/>
        </w:rPr>
      </w:pPr>
      <w:proofErr w:type="spellStart"/>
      <w:r w:rsidRPr="0041492D">
        <w:rPr>
          <w:rFonts w:cstheme="minorHAnsi"/>
          <w:sz w:val="20"/>
          <w:szCs w:val="20"/>
          <w:u w:val="single"/>
        </w:rPr>
        <w:t>Mobilgear</w:t>
      </w:r>
      <w:proofErr w:type="spellEnd"/>
      <w:r w:rsidR="0041492D" w:rsidRPr="0041492D">
        <w:rPr>
          <w:rFonts w:cstheme="minorHAnsi"/>
          <w:sz w:val="20"/>
          <w:szCs w:val="20"/>
          <w:u w:val="single"/>
        </w:rPr>
        <w:t xml:space="preserve"> SHC XMP 320 with Five Years</w:t>
      </w:r>
      <w:r w:rsidR="0041492D">
        <w:rPr>
          <w:rFonts w:cstheme="minorHAnsi"/>
          <w:sz w:val="20"/>
          <w:szCs w:val="20"/>
          <w:u w:val="single"/>
        </w:rPr>
        <w:t>’</w:t>
      </w:r>
      <w:r w:rsidR="0041492D" w:rsidRPr="0041492D">
        <w:rPr>
          <w:rFonts w:cstheme="minorHAnsi"/>
          <w:sz w:val="20"/>
          <w:szCs w:val="20"/>
          <w:u w:val="single"/>
        </w:rPr>
        <w:t xml:space="preserve"> Service</w:t>
      </w:r>
    </w:p>
    <w:p w:rsidR="00B561F6" w:rsidRPr="0041492D" w:rsidRDefault="0041492D" w:rsidP="006C498C">
      <w:pPr>
        <w:spacing w:before="120" w:after="120"/>
        <w:rPr>
          <w:rFonts w:cstheme="minorHAnsi"/>
          <w:sz w:val="20"/>
          <w:szCs w:val="20"/>
        </w:rPr>
      </w:pPr>
      <w:r w:rsidRPr="0041492D">
        <w:rPr>
          <w:rFonts w:cstheme="minorHAnsi"/>
          <w:sz w:val="20"/>
          <w:szCs w:val="20"/>
        </w:rPr>
        <w:t xml:space="preserve">As a </w:t>
      </w:r>
      <w:r>
        <w:rPr>
          <w:rFonts w:cstheme="minorHAnsi"/>
          <w:sz w:val="20"/>
          <w:szCs w:val="20"/>
        </w:rPr>
        <w:t xml:space="preserve">follow-up to this study, ExxonMobil examined the performance of </w:t>
      </w:r>
      <w:proofErr w:type="spellStart"/>
      <w:r>
        <w:rPr>
          <w:rFonts w:cstheme="minorHAnsi"/>
          <w:sz w:val="20"/>
          <w:szCs w:val="20"/>
        </w:rPr>
        <w:t>Mobilgear</w:t>
      </w:r>
      <w:proofErr w:type="spellEnd"/>
      <w:r>
        <w:rPr>
          <w:rFonts w:cstheme="minorHAnsi"/>
          <w:sz w:val="20"/>
          <w:szCs w:val="20"/>
        </w:rPr>
        <w:t xml:space="preserve"> SHC XMP 320 in 74 wind turbines where the oil is known to have over 5 years’ service life.  This step was taken to confirm th</w:t>
      </w:r>
      <w:r w:rsidR="0067191A">
        <w:rPr>
          <w:rFonts w:cstheme="minorHAnsi"/>
          <w:sz w:val="20"/>
          <w:szCs w:val="20"/>
        </w:rPr>
        <w:t xml:space="preserve">e findings of the general </w:t>
      </w:r>
    </w:p>
    <w:p w:rsidR="00B561F6" w:rsidRPr="0041492D" w:rsidRDefault="0067191A" w:rsidP="0067191A">
      <w:pPr>
        <w:spacing w:before="120" w:after="120"/>
        <w:jc w:val="center"/>
        <w:rPr>
          <w:rFonts w:cstheme="minorHAnsi"/>
          <w:sz w:val="20"/>
          <w:szCs w:val="20"/>
        </w:rPr>
      </w:pPr>
      <w:r w:rsidRPr="00DB6898">
        <w:rPr>
          <w:rFonts w:eastAsiaTheme="minorEastAsia" w:cstheme="minorHAnsi"/>
          <w:noProof/>
          <w:color w:val="000000" w:themeColor="text1"/>
          <w:kern w:val="2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C7362B" wp14:editId="2A75DD53">
                <wp:simplePos x="0" y="0"/>
                <wp:positionH relativeFrom="column">
                  <wp:posOffset>962167</wp:posOffset>
                </wp:positionH>
                <wp:positionV relativeFrom="paragraph">
                  <wp:posOffset>3056028</wp:posOffset>
                </wp:positionV>
                <wp:extent cx="4012442" cy="26606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2442" cy="2660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7191A" w:rsidRPr="001F1C6C" w:rsidRDefault="0067191A" w:rsidP="0067191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Figure 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74 Wind Turbine Study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4" style="position:absolute;left:0;text-align:left;margin-left:75.75pt;margin-top:240.65pt;width:315.95pt;height:20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IpUwIAAJwEAAAOAAAAZHJzL2Uyb0RvYy54bWysVE1v2zAMvQ/YfxB0X+0EbtYZcYqgQYYB&#10;QVssHXpmZCk2oK9JSuzs14+SnTTodhp2UUiRfiIfHzO/75UkR+58a3RFJzc5JVwzU7d6X9EfL+tP&#10;d5T4ALoGaTSv6Il7er/4+GHe2ZJPTWNkzR1BEO3Lzla0CcGWWeZZwxX4G2O5xqAwTkFA1+2z2kGH&#10;6Epm0zyfZZ1xtXWGce/xdjUE6SLhC8FZeBLC80BkRbG2kE6Xzl08s8Ucyr0D27RsLAP+oQoFrcZH&#10;L1ArCEAOrv0DSrXMGW9EuGFGZUaIlvHUA3Yzyd91s23A8tQLkuPthSb//2DZ4/HZkbau6BTp0aBw&#10;Rt+RNdB7yQneIUGd9SXmbe2zGz2PZuy2F07FX+yD9InU04VU3gfC8LLIJ9OimFLCMDadzfLZbQTN&#10;3r62zoev3CgSjYo6fD5xCceND0PqOSU+ps26lRLvoZSadAh6W+RYPAPUj5AQ0FQWO/J6TwnIPQqT&#10;BZcgr76NkCvwDTkCasMb2dZjXVJHbJ7UM1YQKRiajlbod33i7O5Mz87UJ+TRmUFg3rJ1i/gb8OEZ&#10;HCoK68MtCU94CGmwaDNalDTG/frbfczHQWOUkg4VikX+PIDjlMhvGiXwZVIUUdLJKW4/xwG668ju&#10;OqIP6sFgoxPcR8uSGfODPJvCGfWKy7SMr2IINMO3B+pG5yEMm4PryPhymdJQxhbCRm8ti+CRucjs&#10;S/8Kzo4TDaiFR3NWM5TvBjvkDqNdHoIRbZp6ZHrgFdUSHVyBpJtxXeOOXfsp6+1PZfEbAAD//wMA&#10;UEsDBBQABgAIAAAAIQC4EKVO4AAAAAsBAAAPAAAAZHJzL2Rvd25yZXYueG1sTI/LTsMwEEX3SPyD&#10;NUjsqPOEKI1TRQiQuqRBQt05sUkC8TiK3TT9e4YVXV7N0b1nit1qRrbo2Q0WBYSbAJjG1qoBOwEf&#10;9etDBsx5iUqOFrWAi3awK29vCpkre8Z3vRx8x6gEXS4F9N5POeeu7bWRbmMnjXT7srORnuLccTXL&#10;M5WbkUdB8MiNHJAWejnp5163P4eTEeCaZV9fpurz++japnpBUyf7NyHu79ZqC8zr1f/D8KdP6lCS&#10;U2NPqBwbKadhSqiAJAtjYEQ8ZXECrBGQRnEEvCz49Q/lLwAAAP//AwBQSwECLQAUAAYACAAAACEA&#10;toM4kv4AAADhAQAAEwAAAAAAAAAAAAAAAAAAAAAAW0NvbnRlbnRfVHlwZXNdLnhtbFBLAQItABQA&#10;BgAIAAAAIQA4/SH/1gAAAJQBAAALAAAAAAAAAAAAAAAAAC8BAABfcmVscy8ucmVsc1BLAQItABQA&#10;BgAIAAAAIQA14lIpUwIAAJwEAAAOAAAAAAAAAAAAAAAAAC4CAABkcnMvZTJvRG9jLnhtbFBLAQIt&#10;ABQABgAIAAAAIQC4EKVO4AAAAAsBAAAPAAAAAAAAAAAAAAAAAK0EAABkcnMvZG93bnJldi54bWxQ&#10;SwUGAAAAAAQABADzAAAAugUAAAAA&#10;" filled="f" stroked="f" strokeweight="2pt">
                <v:textbox>
                  <w:txbxContent>
                    <w:p w:rsidR="0067191A" w:rsidRPr="001F1C6C" w:rsidRDefault="0067191A" w:rsidP="0067191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Figure 9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74 Wind Turbine Study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</w:rPr>
        <w:drawing>
          <wp:inline distT="0" distB="0" distL="0" distR="0">
            <wp:extent cx="4012442" cy="3016619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749" cy="30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F6" w:rsidRPr="0041492D" w:rsidRDefault="00B561F6" w:rsidP="006C498C">
      <w:pPr>
        <w:spacing w:before="120" w:after="120"/>
        <w:rPr>
          <w:rFonts w:cstheme="minorHAnsi"/>
          <w:sz w:val="20"/>
          <w:szCs w:val="20"/>
        </w:rPr>
      </w:pPr>
    </w:p>
    <w:p w:rsidR="0067191A" w:rsidRDefault="005C0587" w:rsidP="0067191A">
      <w:pPr>
        <w:spacing w:before="120" w:after="120"/>
        <w:jc w:val="both"/>
        <w:rPr>
          <w:rFonts w:cstheme="minorHAnsi"/>
          <w:sz w:val="20"/>
          <w:szCs w:val="20"/>
        </w:rPr>
      </w:pPr>
      <w:proofErr w:type="gramStart"/>
      <w:r>
        <w:rPr>
          <w:rFonts w:cstheme="minorHAnsi"/>
          <w:sz w:val="20"/>
          <w:szCs w:val="20"/>
        </w:rPr>
        <w:t>data</w:t>
      </w:r>
      <w:proofErr w:type="gramEnd"/>
      <w:r>
        <w:rPr>
          <w:rFonts w:cstheme="minorHAnsi"/>
          <w:sz w:val="20"/>
          <w:szCs w:val="20"/>
        </w:rPr>
        <w:t xml:space="preserve"> analyzed thus far.  </w:t>
      </w:r>
      <w:r w:rsidR="0067191A">
        <w:rPr>
          <w:rFonts w:cstheme="minorHAnsi"/>
          <w:sz w:val="20"/>
          <w:szCs w:val="20"/>
        </w:rPr>
        <w:t xml:space="preserve">As shown in Figure 9, this </w:t>
      </w:r>
      <w:r>
        <w:rPr>
          <w:rFonts w:cstheme="minorHAnsi"/>
          <w:sz w:val="20"/>
          <w:szCs w:val="20"/>
        </w:rPr>
        <w:t xml:space="preserve">data subset </w:t>
      </w:r>
      <w:r w:rsidR="0067191A">
        <w:rPr>
          <w:rFonts w:cstheme="minorHAnsi"/>
          <w:sz w:val="20"/>
          <w:szCs w:val="20"/>
        </w:rPr>
        <w:t>mimics the find</w:t>
      </w:r>
      <w:r>
        <w:rPr>
          <w:rFonts w:cstheme="minorHAnsi"/>
          <w:sz w:val="20"/>
          <w:szCs w:val="20"/>
        </w:rPr>
        <w:t>ings of the much larger study with c</w:t>
      </w:r>
      <w:r w:rsidR="0067191A">
        <w:rPr>
          <w:rFonts w:cstheme="minorHAnsi"/>
          <w:sz w:val="20"/>
          <w:szCs w:val="20"/>
        </w:rPr>
        <w:t>omponent wear minimal, oxidation by TAN insignificant, in-service oil viscosity maintained and le</w:t>
      </w:r>
      <w:r>
        <w:rPr>
          <w:rFonts w:cstheme="minorHAnsi"/>
          <w:sz w:val="20"/>
          <w:szCs w:val="20"/>
        </w:rPr>
        <w:t>vels of water in the oil low and non-impactful</w:t>
      </w:r>
      <w:r w:rsidR="0067191A">
        <w:rPr>
          <w:rFonts w:cstheme="minorHAnsi"/>
          <w:sz w:val="20"/>
          <w:szCs w:val="20"/>
        </w:rPr>
        <w:t xml:space="preserve">.  </w:t>
      </w:r>
    </w:p>
    <w:p w:rsidR="005C0587" w:rsidRPr="005C0587" w:rsidRDefault="005C0587" w:rsidP="0067191A">
      <w:pPr>
        <w:pStyle w:val="NormalWeb"/>
        <w:spacing w:before="120" w:beforeAutospacing="0" w:after="120" w:afterAutospacing="0" w:line="300" w:lineRule="atLeast"/>
        <w:jc w:val="both"/>
        <w:rPr>
          <w:rFonts w:asciiTheme="minorHAnsi" w:hAnsiTheme="minorHAnsi" w:cstheme="minorHAnsi"/>
          <w:color w:val="000000"/>
          <w:sz w:val="20"/>
          <w:szCs w:val="20"/>
          <w:u w:val="single"/>
        </w:rPr>
      </w:pPr>
      <w:r w:rsidRPr="005C0587">
        <w:rPr>
          <w:rFonts w:asciiTheme="minorHAnsi" w:hAnsiTheme="minorHAnsi" w:cstheme="minorHAnsi"/>
          <w:color w:val="000000"/>
          <w:sz w:val="20"/>
          <w:szCs w:val="20"/>
          <w:u w:val="single"/>
        </w:rPr>
        <w:lastRenderedPageBreak/>
        <w:t>Conclusion</w:t>
      </w:r>
    </w:p>
    <w:p w:rsidR="0067191A" w:rsidRDefault="0067191A" w:rsidP="0067191A">
      <w:pPr>
        <w:pStyle w:val="NormalWeb"/>
        <w:spacing w:before="120" w:beforeAutospacing="0" w:after="120" w:afterAutospacing="0" w:line="300" w:lineRule="atLeast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The use of </w:t>
      </w:r>
      <w:proofErr w:type="spellStart"/>
      <w:r>
        <w:rPr>
          <w:rFonts w:asciiTheme="minorHAnsi" w:hAnsiTheme="minorHAnsi" w:cstheme="minorHAnsi"/>
          <w:color w:val="000000"/>
          <w:sz w:val="20"/>
          <w:szCs w:val="20"/>
        </w:rPr>
        <w:t>Mobilgear</w:t>
      </w:r>
      <w:proofErr w:type="spellEnd"/>
      <w:r>
        <w:rPr>
          <w:rFonts w:asciiTheme="minorHAnsi" w:hAnsiTheme="minorHAnsi" w:cstheme="minorHAnsi"/>
          <w:color w:val="000000"/>
          <w:sz w:val="20"/>
          <w:szCs w:val="20"/>
        </w:rPr>
        <w:t xml:space="preserve"> SHC XMP 320 in the wind turbine main gearbox allows for</w:t>
      </w:r>
      <w:r w:rsidR="008F60DA">
        <w:rPr>
          <w:rFonts w:asciiTheme="minorHAnsi" w:hAnsiTheme="minorHAnsi" w:cstheme="minorHAnsi"/>
          <w:color w:val="000000"/>
          <w:sz w:val="20"/>
          <w:szCs w:val="20"/>
        </w:rPr>
        <w:t xml:space="preserve"> the following features and benefits</w:t>
      </w:r>
      <w:r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:rsidR="0067191A" w:rsidRDefault="0067191A" w:rsidP="006167E1">
      <w:pPr>
        <w:pStyle w:val="NormalWeb"/>
        <w:numPr>
          <w:ilvl w:val="0"/>
          <w:numId w:val="6"/>
        </w:numPr>
        <w:spacing w:before="0" w:beforeAutospacing="0" w:after="0" w:afterAutospacing="0" w:line="300" w:lineRule="atLeast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Reduced Levels of Component Wear –</w:t>
      </w:r>
      <w:r w:rsidR="006167E1">
        <w:rPr>
          <w:rFonts w:asciiTheme="minorHAnsi" w:hAnsiTheme="minorHAnsi" w:cstheme="minorHAnsi"/>
          <w:color w:val="000000"/>
          <w:sz w:val="20"/>
          <w:szCs w:val="20"/>
        </w:rPr>
        <w:t xml:space="preserve"> L</w:t>
      </w:r>
      <w:r>
        <w:rPr>
          <w:rFonts w:asciiTheme="minorHAnsi" w:hAnsiTheme="minorHAnsi" w:cstheme="minorHAnsi"/>
          <w:color w:val="000000"/>
          <w:sz w:val="20"/>
          <w:szCs w:val="20"/>
        </w:rPr>
        <w:t>onger gearbox life</w:t>
      </w:r>
    </w:p>
    <w:p w:rsidR="0067191A" w:rsidRDefault="0067191A" w:rsidP="006167E1">
      <w:pPr>
        <w:pStyle w:val="NormalWeb"/>
        <w:numPr>
          <w:ilvl w:val="0"/>
          <w:numId w:val="6"/>
        </w:numPr>
        <w:spacing w:before="0" w:beforeAutospacing="0" w:after="0" w:afterAutospacing="0" w:line="300" w:lineRule="atLeast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Insignificant </w:t>
      </w:r>
      <w:r w:rsidR="006167E1">
        <w:rPr>
          <w:rFonts w:asciiTheme="minorHAnsi" w:hAnsiTheme="minorHAnsi" w:cstheme="minorHAnsi"/>
          <w:color w:val="000000"/>
          <w:sz w:val="20"/>
          <w:szCs w:val="20"/>
        </w:rPr>
        <w:t>Rates of Oil Oxidation – Extended lubricant life</w:t>
      </w:r>
    </w:p>
    <w:p w:rsidR="006167E1" w:rsidRDefault="006167E1" w:rsidP="006167E1">
      <w:pPr>
        <w:pStyle w:val="NormalWeb"/>
        <w:numPr>
          <w:ilvl w:val="0"/>
          <w:numId w:val="6"/>
        </w:numPr>
        <w:spacing w:before="0" w:beforeAutospacing="0" w:after="0" w:afterAutospacing="0" w:line="300" w:lineRule="atLeast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Retention of Oil Viscosity – Longer gearbox and lubricant life</w:t>
      </w:r>
    </w:p>
    <w:p w:rsidR="006167E1" w:rsidRDefault="006167E1" w:rsidP="006167E1">
      <w:pPr>
        <w:pStyle w:val="NormalWeb"/>
        <w:numPr>
          <w:ilvl w:val="0"/>
          <w:numId w:val="6"/>
        </w:numPr>
        <w:spacing w:before="0" w:beforeAutospacing="0" w:after="0" w:afterAutospacing="0" w:line="300" w:lineRule="atLeast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Maintenance of Low Level Water Contamination – Longer gearbox and lubricant life.</w:t>
      </w:r>
    </w:p>
    <w:p w:rsidR="001F42AB" w:rsidRDefault="006167E1" w:rsidP="0067191A">
      <w:pPr>
        <w:pStyle w:val="NormalWeb"/>
        <w:spacing w:before="120" w:beforeAutospacing="0" w:after="120" w:afterAutospacing="0" w:line="300" w:lineRule="atLeast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Why is this important?  The cost to generate wind energy is well above that of fossil fuel</w:t>
      </w:r>
      <w:r w:rsidR="003115FC">
        <w:rPr>
          <w:rFonts w:asciiTheme="minorHAnsi" w:hAnsiTheme="minorHAnsi" w:cstheme="minorHAnsi"/>
          <w:color w:val="000000"/>
          <w:sz w:val="20"/>
          <w:szCs w:val="20"/>
        </w:rPr>
        <w:t>;</w:t>
      </w:r>
      <w:r w:rsidR="00EB209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F42AB">
        <w:rPr>
          <w:rFonts w:asciiTheme="minorHAnsi" w:hAnsiTheme="minorHAnsi" w:cstheme="minorHAnsi"/>
          <w:color w:val="000000"/>
          <w:sz w:val="20"/>
          <w:szCs w:val="20"/>
        </w:rPr>
        <w:t>4</w:t>
      </w:r>
      <w:r w:rsidR="00EB209D">
        <w:rPr>
          <w:rFonts w:asciiTheme="minorHAnsi" w:hAnsiTheme="minorHAnsi" w:cstheme="minorHAnsi"/>
          <w:color w:val="000000"/>
          <w:sz w:val="20"/>
          <w:szCs w:val="20"/>
        </w:rPr>
        <w:t>.5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>¢</w:t>
      </w:r>
      <w:r w:rsidR="00EB209D">
        <w:rPr>
          <w:rFonts w:asciiTheme="minorHAnsi" w:hAnsiTheme="minorHAnsi" w:cstheme="minorHAnsi"/>
          <w:color w:val="000000"/>
          <w:sz w:val="20"/>
          <w:szCs w:val="20"/>
        </w:rPr>
        <w:t xml:space="preserve"> per 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>kWh</w:t>
      </w:r>
      <w:r w:rsidR="00EB209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 xml:space="preserve">for coal versus </w:t>
      </w:r>
      <w:r w:rsidR="00EB209D">
        <w:rPr>
          <w:rFonts w:asciiTheme="minorHAnsi" w:hAnsiTheme="minorHAnsi" w:cstheme="minorHAnsi"/>
          <w:color w:val="000000"/>
          <w:sz w:val="20"/>
          <w:szCs w:val="20"/>
        </w:rPr>
        <w:t>for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F42AB">
        <w:rPr>
          <w:rFonts w:asciiTheme="minorHAnsi" w:hAnsiTheme="minorHAnsi" w:cstheme="minorHAnsi"/>
          <w:color w:val="000000"/>
          <w:sz w:val="20"/>
          <w:szCs w:val="20"/>
        </w:rPr>
        <w:t>7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>.5¢ per kWh</w:t>
      </w:r>
      <w:r w:rsidR="003115FC">
        <w:rPr>
          <w:rFonts w:asciiTheme="minorHAnsi" w:hAnsiTheme="minorHAnsi" w:cstheme="minorHAnsi"/>
          <w:color w:val="000000"/>
          <w:sz w:val="20"/>
          <w:szCs w:val="20"/>
        </w:rPr>
        <w:t xml:space="preserve"> for wind.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 xml:space="preserve">  </w:t>
      </w:r>
      <w:r w:rsidR="001F42AB">
        <w:rPr>
          <w:rFonts w:asciiTheme="minorHAnsi" w:hAnsiTheme="minorHAnsi" w:cstheme="minorHAnsi"/>
          <w:color w:val="000000"/>
          <w:sz w:val="20"/>
          <w:szCs w:val="20"/>
        </w:rPr>
        <w:t xml:space="preserve">For wind energy to be 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>sustainable, 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t is important to control all 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>aspects of the energy generation rate.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 xml:space="preserve">  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 xml:space="preserve">Clearly through </w:t>
      </w:r>
      <w:r w:rsidR="003115FC">
        <w:rPr>
          <w:rFonts w:asciiTheme="minorHAnsi" w:hAnsiTheme="minorHAnsi" w:cstheme="minorHAnsi"/>
          <w:color w:val="000000"/>
          <w:sz w:val="20"/>
          <w:szCs w:val="20"/>
        </w:rPr>
        <w:t xml:space="preserve">this study, two 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 xml:space="preserve">practices </w:t>
      </w:r>
      <w:r w:rsidR="001F42AB">
        <w:rPr>
          <w:rFonts w:asciiTheme="minorHAnsi" w:hAnsiTheme="minorHAnsi" w:cstheme="minorHAnsi"/>
          <w:color w:val="000000"/>
          <w:sz w:val="20"/>
          <w:szCs w:val="20"/>
        </w:rPr>
        <w:t xml:space="preserve">which can be 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 xml:space="preserve">improved </w:t>
      </w:r>
      <w:r w:rsidR="001F42AB">
        <w:rPr>
          <w:rFonts w:asciiTheme="minorHAnsi" w:hAnsiTheme="minorHAnsi" w:cstheme="minorHAnsi"/>
          <w:color w:val="000000"/>
          <w:sz w:val="20"/>
          <w:szCs w:val="20"/>
        </w:rPr>
        <w:t xml:space="preserve">are </w:t>
      </w:r>
      <w:r w:rsidR="003115FC">
        <w:rPr>
          <w:rFonts w:asciiTheme="minorHAnsi" w:hAnsiTheme="minorHAnsi" w:cstheme="minorHAnsi"/>
          <w:color w:val="000000"/>
          <w:sz w:val="20"/>
          <w:szCs w:val="20"/>
        </w:rPr>
        <w:t xml:space="preserve">oil 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 xml:space="preserve">longevity </w:t>
      </w:r>
      <w:r w:rsidR="003115FC">
        <w:rPr>
          <w:rFonts w:asciiTheme="minorHAnsi" w:hAnsiTheme="minorHAnsi" w:cstheme="minorHAnsi"/>
          <w:color w:val="000000"/>
          <w:sz w:val="20"/>
          <w:szCs w:val="20"/>
        </w:rPr>
        <w:t xml:space="preserve">and </w:t>
      </w:r>
      <w:r w:rsidR="001F42AB">
        <w:rPr>
          <w:rFonts w:asciiTheme="minorHAnsi" w:hAnsiTheme="minorHAnsi" w:cstheme="minorHAnsi"/>
          <w:color w:val="000000"/>
          <w:sz w:val="20"/>
          <w:szCs w:val="20"/>
        </w:rPr>
        <w:t>gearbox life.</w:t>
      </w:r>
    </w:p>
    <w:p w:rsidR="00397BCD" w:rsidRDefault="003115FC" w:rsidP="008F60DA">
      <w:pPr>
        <w:pStyle w:val="NormalWeb"/>
        <w:spacing w:before="120" w:beforeAutospacing="0" w:after="120" w:afterAutospacing="0" w:line="300" w:lineRule="atLeast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In wind turbines, 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 xml:space="preserve">extending oil drain intervals means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reducing oil maintenance 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 xml:space="preserve">and </w:t>
      </w:r>
      <w:r>
        <w:rPr>
          <w:rFonts w:asciiTheme="minorHAnsi" w:hAnsiTheme="minorHAnsi" w:cstheme="minorHAnsi"/>
          <w:color w:val="000000"/>
          <w:sz w:val="20"/>
          <w:szCs w:val="20"/>
        </w:rPr>
        <w:t>extending the length of time the lubricant is in service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 xml:space="preserve">.  </w:t>
      </w:r>
      <w:r w:rsidR="006167E1">
        <w:rPr>
          <w:rFonts w:asciiTheme="minorHAnsi" w:hAnsiTheme="minorHAnsi" w:cstheme="minorHAnsi"/>
          <w:color w:val="000000"/>
          <w:sz w:val="20"/>
          <w:szCs w:val="20"/>
        </w:rPr>
        <w:t>When originally</w:t>
      </w:r>
      <w:r w:rsidR="008F60DA">
        <w:rPr>
          <w:rFonts w:asciiTheme="minorHAnsi" w:hAnsiTheme="minorHAnsi" w:cstheme="minorHAnsi"/>
          <w:color w:val="000000"/>
          <w:sz w:val="20"/>
          <w:szCs w:val="20"/>
        </w:rPr>
        <w:t xml:space="preserve"> designed</w:t>
      </w:r>
      <w:r>
        <w:rPr>
          <w:rFonts w:asciiTheme="minorHAnsi" w:hAnsiTheme="minorHAnsi" w:cstheme="minorHAnsi"/>
          <w:color w:val="000000"/>
          <w:sz w:val="20"/>
          <w:szCs w:val="20"/>
        </w:rPr>
        <w:t>,</w:t>
      </w:r>
      <w:r w:rsidR="008F60DA">
        <w:rPr>
          <w:rFonts w:asciiTheme="minorHAnsi" w:hAnsiTheme="minorHAnsi" w:cstheme="minorHAnsi"/>
          <w:color w:val="000000"/>
          <w:sz w:val="20"/>
          <w:szCs w:val="20"/>
        </w:rPr>
        <w:t xml:space="preserve"> the oil in a wind turbine 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 xml:space="preserve">main </w:t>
      </w:r>
      <w:r>
        <w:rPr>
          <w:rFonts w:asciiTheme="minorHAnsi" w:hAnsiTheme="minorHAnsi" w:cstheme="minorHAnsi"/>
          <w:color w:val="000000"/>
          <w:sz w:val="20"/>
          <w:szCs w:val="20"/>
        </w:rPr>
        <w:t>gearbox</w:t>
      </w:r>
      <w:r w:rsidR="008F60DA">
        <w:rPr>
          <w:rFonts w:asciiTheme="minorHAnsi" w:hAnsiTheme="minorHAnsi" w:cstheme="minorHAnsi"/>
          <w:color w:val="000000"/>
          <w:sz w:val="20"/>
          <w:szCs w:val="20"/>
        </w:rPr>
        <w:t xml:space="preserve"> had a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>n expected</w:t>
      </w:r>
      <w:r w:rsidR="008F60DA">
        <w:rPr>
          <w:rFonts w:asciiTheme="minorHAnsi" w:hAnsiTheme="minorHAnsi" w:cstheme="minorHAnsi"/>
          <w:color w:val="000000"/>
          <w:sz w:val="20"/>
          <w:szCs w:val="20"/>
        </w:rPr>
        <w:t xml:space="preserve"> service life of 18 months.  Today</w:t>
      </w:r>
      <w:r>
        <w:rPr>
          <w:rFonts w:asciiTheme="minorHAnsi" w:hAnsiTheme="minorHAnsi" w:cstheme="minorHAnsi"/>
          <w:color w:val="000000"/>
          <w:sz w:val="20"/>
          <w:szCs w:val="20"/>
        </w:rPr>
        <w:t>,</w:t>
      </w:r>
      <w:r w:rsidR="008F60D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 xml:space="preserve">that projection has increased 3 to 5 </w:t>
      </w:r>
      <w:r w:rsidR="008F60DA">
        <w:rPr>
          <w:rFonts w:asciiTheme="minorHAnsi" w:hAnsiTheme="minorHAnsi" w:cstheme="minorHAnsi"/>
          <w:color w:val="000000"/>
          <w:sz w:val="20"/>
          <w:szCs w:val="20"/>
        </w:rPr>
        <w:t>years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 xml:space="preserve"> and </w:t>
      </w:r>
      <w:proofErr w:type="spellStart"/>
      <w:r w:rsidR="008F60DA">
        <w:rPr>
          <w:rFonts w:asciiTheme="minorHAnsi" w:hAnsiTheme="minorHAnsi" w:cstheme="minorHAnsi"/>
          <w:color w:val="000000"/>
          <w:sz w:val="20"/>
          <w:szCs w:val="20"/>
        </w:rPr>
        <w:t>Mobilgear</w:t>
      </w:r>
      <w:proofErr w:type="spellEnd"/>
      <w:r w:rsidR="008F60DA">
        <w:rPr>
          <w:rFonts w:asciiTheme="minorHAnsi" w:hAnsiTheme="minorHAnsi" w:cstheme="minorHAnsi"/>
          <w:color w:val="000000"/>
          <w:sz w:val="20"/>
          <w:szCs w:val="20"/>
        </w:rPr>
        <w:t xml:space="preserve"> SHC XMP 320 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 xml:space="preserve">has shown that 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 xml:space="preserve">five 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 xml:space="preserve">continuous </w:t>
      </w:r>
      <w:r w:rsidR="008F60DA">
        <w:rPr>
          <w:rFonts w:asciiTheme="minorHAnsi" w:hAnsiTheme="minorHAnsi" w:cstheme="minorHAnsi"/>
          <w:color w:val="000000"/>
          <w:sz w:val="20"/>
          <w:szCs w:val="20"/>
        </w:rPr>
        <w:t xml:space="preserve">years of 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 xml:space="preserve">lubricant </w:t>
      </w:r>
      <w:r w:rsidR="008F60DA">
        <w:rPr>
          <w:rFonts w:asciiTheme="minorHAnsi" w:hAnsiTheme="minorHAnsi" w:cstheme="minorHAnsi"/>
          <w:color w:val="000000"/>
          <w:sz w:val="20"/>
          <w:szCs w:val="20"/>
        </w:rPr>
        <w:t>service</w:t>
      </w:r>
      <w:r w:rsidR="005C0587">
        <w:rPr>
          <w:rFonts w:asciiTheme="minorHAnsi" w:hAnsiTheme="minorHAnsi" w:cstheme="minorHAnsi"/>
          <w:color w:val="000000"/>
          <w:sz w:val="20"/>
          <w:szCs w:val="20"/>
        </w:rPr>
        <w:t xml:space="preserve"> can be reality</w:t>
      </w:r>
      <w:r w:rsidR="00C66B6D">
        <w:rPr>
          <w:rFonts w:asciiTheme="minorHAnsi" w:hAnsiTheme="minorHAnsi" w:cstheme="minorHAnsi"/>
          <w:color w:val="000000"/>
          <w:sz w:val="20"/>
          <w:szCs w:val="20"/>
        </w:rPr>
        <w:t xml:space="preserve">.  </w:t>
      </w:r>
      <w:r w:rsidR="005602EB">
        <w:rPr>
          <w:rFonts w:asciiTheme="minorHAnsi" w:hAnsiTheme="minorHAnsi" w:cstheme="minorHAnsi"/>
          <w:color w:val="000000"/>
          <w:sz w:val="20"/>
          <w:szCs w:val="20"/>
        </w:rPr>
        <w:t xml:space="preserve">What does this mean?  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 xml:space="preserve">Over the </w:t>
      </w:r>
      <w:r w:rsidR="005602EB">
        <w:rPr>
          <w:rFonts w:asciiTheme="minorHAnsi" w:hAnsiTheme="minorHAnsi" w:cstheme="minorHAnsi"/>
          <w:color w:val="000000"/>
          <w:sz w:val="20"/>
          <w:szCs w:val="20"/>
        </w:rPr>
        <w:t xml:space="preserve">expected 20 year 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 xml:space="preserve">life </w:t>
      </w:r>
      <w:r w:rsidR="005602EB">
        <w:rPr>
          <w:rFonts w:asciiTheme="minorHAnsi" w:hAnsiTheme="minorHAnsi" w:cstheme="minorHAnsi"/>
          <w:color w:val="000000"/>
          <w:sz w:val="20"/>
          <w:szCs w:val="20"/>
        </w:rPr>
        <w:t>cycle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 xml:space="preserve"> of a single </w:t>
      </w:r>
      <w:r w:rsidR="00397BCD">
        <w:rPr>
          <w:rFonts w:asciiTheme="minorHAnsi" w:hAnsiTheme="minorHAnsi" w:cstheme="minorHAnsi"/>
          <w:color w:val="000000"/>
          <w:sz w:val="20"/>
          <w:szCs w:val="20"/>
        </w:rPr>
        <w:t xml:space="preserve">wind 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>turbine</w:t>
      </w:r>
      <w:r w:rsidR="00C66B6D">
        <w:rPr>
          <w:rFonts w:asciiTheme="minorHAnsi" w:hAnsiTheme="minorHAnsi" w:cstheme="minorHAnsi"/>
          <w:color w:val="000000"/>
          <w:sz w:val="20"/>
          <w:szCs w:val="20"/>
        </w:rPr>
        <w:t xml:space="preserve">, 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 xml:space="preserve">the </w:t>
      </w:r>
      <w:r w:rsidR="005602EB">
        <w:rPr>
          <w:rFonts w:asciiTheme="minorHAnsi" w:hAnsiTheme="minorHAnsi" w:cstheme="minorHAnsi"/>
          <w:color w:val="000000"/>
          <w:sz w:val="20"/>
          <w:szCs w:val="20"/>
        </w:rPr>
        <w:t>user</w:t>
      </w:r>
      <w:r w:rsidR="00397BC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5602EB">
        <w:rPr>
          <w:rFonts w:asciiTheme="minorHAnsi" w:hAnsiTheme="minorHAnsi" w:cstheme="minorHAnsi"/>
          <w:color w:val="000000"/>
          <w:sz w:val="20"/>
          <w:szCs w:val="20"/>
        </w:rPr>
        <w:t xml:space="preserve">who increases gearbox oil life from 3 to 5 </w:t>
      </w:r>
      <w:proofErr w:type="gramStart"/>
      <w:r w:rsidR="005602EB">
        <w:rPr>
          <w:rFonts w:asciiTheme="minorHAnsi" w:hAnsiTheme="minorHAnsi" w:cstheme="minorHAnsi"/>
          <w:color w:val="000000"/>
          <w:sz w:val="20"/>
          <w:szCs w:val="20"/>
        </w:rPr>
        <w:t>years,</w:t>
      </w:r>
      <w:proofErr w:type="gramEnd"/>
      <w:r w:rsidR="005602E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397BCD">
        <w:rPr>
          <w:rFonts w:asciiTheme="minorHAnsi" w:hAnsiTheme="minorHAnsi" w:cstheme="minorHAnsi"/>
          <w:color w:val="000000"/>
          <w:sz w:val="20"/>
          <w:szCs w:val="20"/>
        </w:rPr>
        <w:t xml:space="preserve">will </w:t>
      </w:r>
      <w:r w:rsidR="002D3534">
        <w:rPr>
          <w:rFonts w:asciiTheme="minorHAnsi" w:hAnsiTheme="minorHAnsi" w:cstheme="minorHAnsi"/>
          <w:color w:val="000000"/>
          <w:sz w:val="20"/>
          <w:szCs w:val="20"/>
        </w:rPr>
        <w:t>save approximately $15,000</w:t>
      </w:r>
      <w:r w:rsidR="00C66B6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5602EB">
        <w:rPr>
          <w:rFonts w:asciiTheme="minorHAnsi" w:hAnsiTheme="minorHAnsi" w:cstheme="minorHAnsi"/>
          <w:color w:val="000000"/>
          <w:sz w:val="20"/>
          <w:szCs w:val="20"/>
        </w:rPr>
        <w:t>per turbine.  In more meaningful terms</w:t>
      </w:r>
      <w:r w:rsidR="00C66B6D">
        <w:rPr>
          <w:rFonts w:asciiTheme="minorHAnsi" w:hAnsiTheme="minorHAnsi" w:cstheme="minorHAnsi"/>
          <w:color w:val="000000"/>
          <w:sz w:val="20"/>
          <w:szCs w:val="20"/>
        </w:rPr>
        <w:t xml:space="preserve">, </w:t>
      </w:r>
      <w:r w:rsidR="005602EB">
        <w:rPr>
          <w:rFonts w:asciiTheme="minorHAnsi" w:hAnsiTheme="minorHAnsi" w:cstheme="minorHAnsi"/>
          <w:color w:val="000000"/>
          <w:sz w:val="20"/>
          <w:szCs w:val="20"/>
        </w:rPr>
        <w:t xml:space="preserve">the operator of </w:t>
      </w:r>
      <w:r w:rsidR="00397BCD">
        <w:rPr>
          <w:rFonts w:asciiTheme="minorHAnsi" w:hAnsiTheme="minorHAnsi" w:cstheme="minorHAnsi"/>
          <w:color w:val="000000"/>
          <w:sz w:val="20"/>
          <w:szCs w:val="20"/>
        </w:rPr>
        <w:t>an 80 MW wind farm with 40 - 2 MW turbines</w:t>
      </w:r>
      <w:r w:rsidR="001F42AB">
        <w:rPr>
          <w:rFonts w:asciiTheme="minorHAnsi" w:hAnsiTheme="minorHAnsi" w:cstheme="minorHAnsi"/>
          <w:color w:val="000000"/>
          <w:sz w:val="20"/>
          <w:szCs w:val="20"/>
        </w:rPr>
        <w:t xml:space="preserve">, </w:t>
      </w:r>
      <w:r w:rsidR="005602EB">
        <w:rPr>
          <w:rFonts w:asciiTheme="minorHAnsi" w:hAnsiTheme="minorHAnsi" w:cstheme="minorHAnsi"/>
          <w:color w:val="000000"/>
          <w:sz w:val="20"/>
          <w:szCs w:val="20"/>
        </w:rPr>
        <w:t xml:space="preserve">will save </w:t>
      </w:r>
      <w:r w:rsidR="00397BCD">
        <w:rPr>
          <w:rFonts w:asciiTheme="minorHAnsi" w:hAnsiTheme="minorHAnsi" w:cstheme="minorHAnsi"/>
          <w:color w:val="000000"/>
          <w:sz w:val="20"/>
          <w:szCs w:val="20"/>
        </w:rPr>
        <w:t xml:space="preserve">$600,000 </w:t>
      </w:r>
      <w:r w:rsidR="005602EB">
        <w:rPr>
          <w:rFonts w:asciiTheme="minorHAnsi" w:hAnsiTheme="minorHAnsi" w:cstheme="minorHAnsi"/>
          <w:color w:val="000000"/>
          <w:sz w:val="20"/>
          <w:szCs w:val="20"/>
        </w:rPr>
        <w:t>over the life cycle of the wind farm.</w:t>
      </w:r>
    </w:p>
    <w:p w:rsidR="00CD1F07" w:rsidRDefault="009323F8" w:rsidP="00CD1F07">
      <w:pPr>
        <w:pStyle w:val="NormalWeb"/>
        <w:spacing w:before="120" w:beforeAutospacing="0" w:after="120" w:afterAutospacing="0" w:line="300" w:lineRule="atLeast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323F8">
        <w:rPr>
          <w:rStyle w:val="Strong"/>
          <w:rFonts w:asciiTheme="minorHAnsi" w:hAnsiTheme="minorHAnsi" w:cstheme="minorHAnsi"/>
          <w:b w:val="0"/>
          <w:sz w:val="20"/>
          <w:szCs w:val="20"/>
          <w:lang w:val="en"/>
        </w:rPr>
        <w:t xml:space="preserve">The </w:t>
      </w:r>
      <w:r>
        <w:rPr>
          <w:rStyle w:val="Strong"/>
          <w:rFonts w:asciiTheme="minorHAnsi" w:hAnsiTheme="minorHAnsi" w:cstheme="minorHAnsi"/>
          <w:b w:val="0"/>
          <w:sz w:val="20"/>
          <w:szCs w:val="20"/>
          <w:lang w:val="en"/>
        </w:rPr>
        <w:t xml:space="preserve">cost of </w:t>
      </w:r>
      <w:r w:rsidRPr="009323F8">
        <w:rPr>
          <w:rStyle w:val="Strong"/>
          <w:rFonts w:asciiTheme="minorHAnsi" w:hAnsiTheme="minorHAnsi" w:cstheme="minorHAnsi"/>
          <w:b w:val="0"/>
          <w:sz w:val="20"/>
          <w:szCs w:val="20"/>
          <w:lang w:val="en"/>
        </w:rPr>
        <w:t xml:space="preserve">a utility scale wind turbine </w:t>
      </w:r>
      <w:r>
        <w:rPr>
          <w:rStyle w:val="Strong"/>
          <w:rFonts w:asciiTheme="minorHAnsi" w:hAnsiTheme="minorHAnsi" w:cstheme="minorHAnsi"/>
          <w:b w:val="0"/>
          <w:sz w:val="20"/>
          <w:szCs w:val="20"/>
          <w:lang w:val="en"/>
        </w:rPr>
        <w:t xml:space="preserve">is </w:t>
      </w:r>
      <w:r w:rsidRPr="009323F8">
        <w:rPr>
          <w:rStyle w:val="Strong"/>
          <w:rFonts w:asciiTheme="minorHAnsi" w:hAnsiTheme="minorHAnsi" w:cstheme="minorHAnsi"/>
          <w:b w:val="0"/>
          <w:sz w:val="20"/>
          <w:szCs w:val="20"/>
          <w:lang w:val="en"/>
        </w:rPr>
        <w:t>about $</w:t>
      </w:r>
      <w:r>
        <w:rPr>
          <w:rStyle w:val="Strong"/>
          <w:rFonts w:asciiTheme="minorHAnsi" w:hAnsiTheme="minorHAnsi" w:cstheme="minorHAnsi"/>
          <w:b w:val="0"/>
          <w:sz w:val="20"/>
          <w:szCs w:val="20"/>
          <w:lang w:val="en"/>
        </w:rPr>
        <w:t xml:space="preserve">1.75 million per MW </w:t>
      </w:r>
      <w:r w:rsidR="00397BCD">
        <w:rPr>
          <w:rStyle w:val="Strong"/>
          <w:rFonts w:asciiTheme="minorHAnsi" w:hAnsiTheme="minorHAnsi" w:cstheme="minorHAnsi"/>
          <w:b w:val="0"/>
          <w:sz w:val="20"/>
          <w:szCs w:val="20"/>
          <w:lang w:val="en"/>
        </w:rPr>
        <w:t xml:space="preserve">of capacity with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replacement of the main wind turbine gearbox </w:t>
      </w:r>
      <w:r w:rsidR="00397BCD">
        <w:rPr>
          <w:rFonts w:asciiTheme="minorHAnsi" w:hAnsiTheme="minorHAnsi" w:cstheme="minorHAnsi"/>
          <w:color w:val="000000"/>
          <w:sz w:val="20"/>
          <w:szCs w:val="20"/>
        </w:rPr>
        <w:t xml:space="preserve">approximately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10% of the overall wind turbine costs. </w:t>
      </w:r>
      <w:r w:rsidR="00397BC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>Fo</w:t>
      </w:r>
      <w:r w:rsidR="00397BCD">
        <w:rPr>
          <w:rFonts w:asciiTheme="minorHAnsi" w:hAnsiTheme="minorHAnsi" w:cstheme="minorHAnsi"/>
          <w:color w:val="000000"/>
          <w:sz w:val="20"/>
          <w:szCs w:val="20"/>
        </w:rPr>
        <w:t>r a 2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397BCD">
        <w:rPr>
          <w:rFonts w:asciiTheme="minorHAnsi" w:hAnsiTheme="minorHAnsi" w:cstheme="minorHAnsi"/>
          <w:color w:val="000000"/>
          <w:sz w:val="20"/>
          <w:szCs w:val="20"/>
        </w:rPr>
        <w:t>MW wind t</w:t>
      </w:r>
      <w:r>
        <w:rPr>
          <w:rFonts w:asciiTheme="minorHAnsi" w:hAnsiTheme="minorHAnsi" w:cstheme="minorHAnsi"/>
          <w:color w:val="000000"/>
          <w:sz w:val="20"/>
          <w:szCs w:val="20"/>
        </w:rPr>
        <w:t>urbine</w:t>
      </w:r>
      <w:r w:rsidR="00397BCD">
        <w:rPr>
          <w:rFonts w:asciiTheme="minorHAnsi" w:hAnsiTheme="minorHAnsi" w:cstheme="minorHAnsi"/>
          <w:color w:val="000000"/>
          <w:sz w:val="20"/>
          <w:szCs w:val="20"/>
        </w:rPr>
        <w:t>,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replacing the</w:t>
      </w:r>
      <w:r w:rsidR="00C40056">
        <w:rPr>
          <w:rFonts w:asciiTheme="minorHAnsi" w:hAnsiTheme="minorHAnsi" w:cstheme="minorHAnsi"/>
          <w:color w:val="000000"/>
          <w:sz w:val="20"/>
          <w:szCs w:val="20"/>
        </w:rPr>
        <w:t xml:space="preserve"> gear reducer would run over $50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0,000.  </w:t>
      </w:r>
      <w:r w:rsidR="00397BCD">
        <w:rPr>
          <w:rFonts w:asciiTheme="minorHAnsi" w:hAnsiTheme="minorHAnsi" w:cstheme="minorHAnsi"/>
          <w:color w:val="000000"/>
          <w:sz w:val="20"/>
          <w:szCs w:val="20"/>
        </w:rPr>
        <w:t xml:space="preserve">Over the 20 years expected life of a wind turbine the main gearbox is expected to be replaced 2.2 times.  If </w:t>
      </w:r>
      <w:r w:rsidR="008F60DA">
        <w:rPr>
          <w:rFonts w:asciiTheme="minorHAnsi" w:hAnsiTheme="minorHAnsi" w:cstheme="minorHAnsi"/>
          <w:color w:val="000000"/>
          <w:sz w:val="20"/>
          <w:szCs w:val="20"/>
        </w:rPr>
        <w:t>through the use of</w:t>
      </w:r>
      <w:r w:rsidR="005602E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EB209D">
        <w:rPr>
          <w:rFonts w:asciiTheme="minorHAnsi" w:hAnsiTheme="minorHAnsi" w:cstheme="minorHAnsi"/>
          <w:color w:val="000000"/>
          <w:sz w:val="20"/>
          <w:szCs w:val="20"/>
        </w:rPr>
        <w:t xml:space="preserve">synthetic gear oil,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gearbox life </w:t>
      </w:r>
      <w:r w:rsidR="008F60DA">
        <w:rPr>
          <w:rFonts w:asciiTheme="minorHAnsi" w:hAnsiTheme="minorHAnsi" w:cstheme="minorHAnsi"/>
          <w:color w:val="000000"/>
          <w:sz w:val="20"/>
          <w:szCs w:val="20"/>
        </w:rPr>
        <w:t xml:space="preserve">can be </w:t>
      </w:r>
      <w:r w:rsidR="00EB209D">
        <w:rPr>
          <w:rFonts w:asciiTheme="minorHAnsi" w:hAnsiTheme="minorHAnsi" w:cstheme="minorHAnsi"/>
          <w:color w:val="000000"/>
          <w:sz w:val="20"/>
          <w:szCs w:val="20"/>
        </w:rPr>
        <w:t xml:space="preserve">extended </w:t>
      </w:r>
      <w:r w:rsidR="003115FC">
        <w:rPr>
          <w:rFonts w:asciiTheme="minorHAnsi" w:hAnsiTheme="minorHAnsi" w:cstheme="minorHAnsi"/>
          <w:color w:val="000000"/>
          <w:sz w:val="20"/>
          <w:szCs w:val="20"/>
        </w:rPr>
        <w:t xml:space="preserve">one year, the </w:t>
      </w:r>
      <w:r w:rsidR="00EB209D">
        <w:rPr>
          <w:rFonts w:asciiTheme="minorHAnsi" w:hAnsiTheme="minorHAnsi" w:cstheme="minorHAnsi"/>
          <w:color w:val="000000"/>
          <w:sz w:val="20"/>
          <w:szCs w:val="20"/>
        </w:rPr>
        <w:t>replacement</w:t>
      </w:r>
      <w:r w:rsidR="003115F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397BCD">
        <w:rPr>
          <w:rFonts w:asciiTheme="minorHAnsi" w:hAnsiTheme="minorHAnsi" w:cstheme="minorHAnsi"/>
          <w:color w:val="000000"/>
          <w:sz w:val="20"/>
          <w:szCs w:val="20"/>
        </w:rPr>
        <w:t xml:space="preserve">costs </w:t>
      </w:r>
      <w:r w:rsidR="003115FC">
        <w:rPr>
          <w:rFonts w:asciiTheme="minorHAnsi" w:hAnsiTheme="minorHAnsi" w:cstheme="minorHAnsi"/>
          <w:color w:val="000000"/>
          <w:sz w:val="20"/>
          <w:szCs w:val="20"/>
        </w:rPr>
        <w:t xml:space="preserve">associated with the </w:t>
      </w:r>
      <w:r w:rsidR="00397BCD">
        <w:rPr>
          <w:rFonts w:asciiTheme="minorHAnsi" w:hAnsiTheme="minorHAnsi" w:cstheme="minorHAnsi"/>
          <w:color w:val="000000"/>
          <w:sz w:val="20"/>
          <w:szCs w:val="20"/>
        </w:rPr>
        <w:t xml:space="preserve">wind </w:t>
      </w:r>
      <w:r w:rsidR="003115FC">
        <w:rPr>
          <w:rFonts w:asciiTheme="minorHAnsi" w:hAnsiTheme="minorHAnsi" w:cstheme="minorHAnsi"/>
          <w:color w:val="000000"/>
          <w:sz w:val="20"/>
          <w:szCs w:val="20"/>
        </w:rPr>
        <w:t>turbine life cycle w</w:t>
      </w:r>
      <w:r w:rsidR="00EB209D">
        <w:rPr>
          <w:rFonts w:asciiTheme="minorHAnsi" w:hAnsiTheme="minorHAnsi" w:cstheme="minorHAnsi"/>
          <w:color w:val="000000"/>
          <w:sz w:val="20"/>
          <w:szCs w:val="20"/>
        </w:rPr>
        <w:t xml:space="preserve">ill be </w:t>
      </w:r>
      <w:r w:rsidR="005602EB">
        <w:rPr>
          <w:rFonts w:asciiTheme="minorHAnsi" w:hAnsiTheme="minorHAnsi" w:cstheme="minorHAnsi"/>
          <w:color w:val="000000"/>
          <w:sz w:val="20"/>
          <w:szCs w:val="20"/>
        </w:rPr>
        <w:t xml:space="preserve">reduced </w:t>
      </w:r>
      <w:r w:rsidR="00397BCD">
        <w:rPr>
          <w:rFonts w:asciiTheme="minorHAnsi" w:hAnsiTheme="minorHAnsi" w:cstheme="minorHAnsi"/>
          <w:color w:val="000000"/>
          <w:sz w:val="20"/>
          <w:szCs w:val="20"/>
        </w:rPr>
        <w:t>by $77,000</w:t>
      </w:r>
      <w:r w:rsidR="003115FC">
        <w:rPr>
          <w:rFonts w:asciiTheme="minorHAnsi" w:hAnsiTheme="minorHAnsi" w:cstheme="minorHAnsi"/>
          <w:color w:val="000000"/>
          <w:sz w:val="20"/>
          <w:szCs w:val="20"/>
        </w:rPr>
        <w:t xml:space="preserve">.  Again, apply this savings to </w:t>
      </w:r>
      <w:r w:rsidR="00CD1F07">
        <w:rPr>
          <w:rFonts w:asciiTheme="minorHAnsi" w:hAnsiTheme="minorHAnsi" w:cstheme="minorHAnsi"/>
          <w:color w:val="000000"/>
          <w:sz w:val="20"/>
          <w:szCs w:val="20"/>
        </w:rPr>
        <w:t xml:space="preserve">an 80 MW wind </w:t>
      </w:r>
      <w:r w:rsidR="005602EB">
        <w:rPr>
          <w:rFonts w:asciiTheme="minorHAnsi" w:hAnsiTheme="minorHAnsi" w:cstheme="minorHAnsi"/>
          <w:color w:val="000000"/>
          <w:sz w:val="20"/>
          <w:szCs w:val="20"/>
        </w:rPr>
        <w:t xml:space="preserve">turbine </w:t>
      </w:r>
      <w:r w:rsidR="00CD1F07">
        <w:rPr>
          <w:rFonts w:asciiTheme="minorHAnsi" w:hAnsiTheme="minorHAnsi" w:cstheme="minorHAnsi"/>
          <w:color w:val="000000"/>
          <w:sz w:val="20"/>
          <w:szCs w:val="20"/>
        </w:rPr>
        <w:t xml:space="preserve">farm with 40 - 2 MW turbines, a savings of $3.08 million </w:t>
      </w:r>
      <w:r w:rsidR="005602EB">
        <w:rPr>
          <w:rFonts w:asciiTheme="minorHAnsi" w:hAnsiTheme="minorHAnsi" w:cstheme="minorHAnsi"/>
          <w:color w:val="000000"/>
          <w:sz w:val="20"/>
          <w:szCs w:val="20"/>
        </w:rPr>
        <w:t>will be achieved over the life cycle of the wind farm.</w:t>
      </w:r>
    </w:p>
    <w:p w:rsidR="00CD1F07" w:rsidRPr="00CD1F07" w:rsidRDefault="00CD1F07" w:rsidP="00CD1F07">
      <w:pPr>
        <w:pStyle w:val="NormalWeb"/>
        <w:spacing w:before="120" w:beforeAutospacing="0" w:after="120" w:afterAutospacing="0" w:line="300" w:lineRule="atLeast"/>
        <w:jc w:val="both"/>
        <w:rPr>
          <w:rFonts w:asciiTheme="minorHAnsi" w:hAnsiTheme="minorHAnsi" w:cstheme="minorHAnsi"/>
          <w:sz w:val="20"/>
          <w:szCs w:val="20"/>
          <w:lang w:val="en"/>
        </w:rPr>
      </w:pPr>
      <w:r w:rsidRPr="00CD1F07">
        <w:rPr>
          <w:rFonts w:asciiTheme="minorHAnsi" w:hAnsiTheme="minorHAnsi" w:cstheme="minorHAnsi"/>
          <w:sz w:val="20"/>
          <w:szCs w:val="20"/>
          <w:lang w:val="en"/>
        </w:rPr>
        <w:t xml:space="preserve">ExxonMobil recognizes the need to help wind energy become more sustainable.  </w:t>
      </w:r>
      <w:proofErr w:type="spellStart"/>
      <w:r w:rsidRPr="00CD1F07">
        <w:rPr>
          <w:rFonts w:asciiTheme="minorHAnsi" w:hAnsiTheme="minorHAnsi" w:cstheme="minorHAnsi"/>
          <w:sz w:val="20"/>
          <w:szCs w:val="20"/>
          <w:lang w:val="en"/>
        </w:rPr>
        <w:t>Mobilgear</w:t>
      </w:r>
      <w:proofErr w:type="spellEnd"/>
      <w:r w:rsidRPr="00CD1F07">
        <w:rPr>
          <w:rFonts w:asciiTheme="minorHAnsi" w:hAnsiTheme="minorHAnsi" w:cstheme="minorHAnsi"/>
          <w:sz w:val="20"/>
          <w:szCs w:val="20"/>
          <w:lang w:val="en"/>
        </w:rPr>
        <w:t xml:space="preserve"> SHC XMP 320</w:t>
      </w:r>
      <w:r w:rsidR="005602EB">
        <w:rPr>
          <w:rFonts w:asciiTheme="minorHAnsi" w:hAnsiTheme="minorHAnsi" w:cstheme="minorHAnsi"/>
          <w:sz w:val="20"/>
          <w:szCs w:val="20"/>
          <w:lang w:val="en"/>
        </w:rPr>
        <w:t xml:space="preserve">, as a </w:t>
      </w:r>
      <w:r w:rsidRPr="00CD1F07">
        <w:rPr>
          <w:rFonts w:asciiTheme="minorHAnsi" w:hAnsiTheme="minorHAnsi" w:cstheme="minorHAnsi"/>
          <w:sz w:val="20"/>
          <w:szCs w:val="20"/>
          <w:lang w:val="en"/>
        </w:rPr>
        <w:t>wind turbine main gearbox lubricant</w:t>
      </w:r>
      <w:r w:rsidR="005602EB">
        <w:rPr>
          <w:rFonts w:asciiTheme="minorHAnsi" w:hAnsiTheme="minorHAnsi" w:cstheme="minorHAnsi"/>
          <w:sz w:val="20"/>
          <w:szCs w:val="20"/>
          <w:lang w:val="en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en"/>
        </w:rPr>
        <w:t>does just that</w:t>
      </w:r>
      <w:r w:rsidR="005602EB">
        <w:rPr>
          <w:rFonts w:asciiTheme="minorHAnsi" w:hAnsiTheme="minorHAnsi" w:cstheme="minorHAnsi"/>
          <w:sz w:val="20"/>
          <w:szCs w:val="20"/>
          <w:lang w:val="en"/>
        </w:rPr>
        <w:t>, b</w:t>
      </w:r>
      <w:r>
        <w:rPr>
          <w:rFonts w:asciiTheme="minorHAnsi" w:hAnsiTheme="minorHAnsi" w:cstheme="minorHAnsi"/>
          <w:sz w:val="20"/>
          <w:szCs w:val="20"/>
          <w:lang w:val="en"/>
        </w:rPr>
        <w:t xml:space="preserve">ringing to </w:t>
      </w:r>
      <w:r w:rsidRPr="00CD1F07">
        <w:rPr>
          <w:rFonts w:asciiTheme="minorHAnsi" w:hAnsiTheme="minorHAnsi" w:cstheme="minorHAnsi"/>
          <w:sz w:val="20"/>
          <w:szCs w:val="20"/>
          <w:lang w:val="en"/>
        </w:rPr>
        <w:t>reality</w:t>
      </w:r>
      <w:r w:rsidR="005602EB">
        <w:rPr>
          <w:rFonts w:asciiTheme="minorHAnsi" w:hAnsiTheme="minorHAnsi" w:cstheme="minorHAnsi"/>
          <w:sz w:val="20"/>
          <w:szCs w:val="20"/>
          <w:lang w:val="en"/>
        </w:rPr>
        <w:t xml:space="preserve"> the advantages of </w:t>
      </w:r>
      <w:r w:rsidRPr="00CD1F07">
        <w:rPr>
          <w:rFonts w:asciiTheme="minorHAnsi" w:hAnsiTheme="minorHAnsi" w:cstheme="minorHAnsi"/>
          <w:sz w:val="20"/>
          <w:szCs w:val="20"/>
          <w:lang w:val="en"/>
        </w:rPr>
        <w:t xml:space="preserve">longer </w:t>
      </w:r>
      <w:r>
        <w:rPr>
          <w:rFonts w:asciiTheme="minorHAnsi" w:hAnsiTheme="minorHAnsi" w:cstheme="minorHAnsi"/>
          <w:sz w:val="20"/>
          <w:szCs w:val="20"/>
          <w:lang w:val="en"/>
        </w:rPr>
        <w:t xml:space="preserve">oil and </w:t>
      </w:r>
      <w:r w:rsidR="007129DC">
        <w:rPr>
          <w:rFonts w:asciiTheme="minorHAnsi" w:hAnsiTheme="minorHAnsi" w:cstheme="minorHAnsi"/>
          <w:sz w:val="20"/>
          <w:szCs w:val="20"/>
          <w:lang w:val="en"/>
        </w:rPr>
        <w:t xml:space="preserve">equipment life, </w:t>
      </w:r>
      <w:r w:rsidR="005602EB">
        <w:rPr>
          <w:rFonts w:asciiTheme="minorHAnsi" w:hAnsiTheme="minorHAnsi" w:cstheme="minorHAnsi"/>
          <w:sz w:val="20"/>
          <w:szCs w:val="20"/>
          <w:lang w:val="en"/>
        </w:rPr>
        <w:t>red</w:t>
      </w:r>
      <w:r w:rsidR="007129DC">
        <w:rPr>
          <w:rFonts w:asciiTheme="minorHAnsi" w:hAnsiTheme="minorHAnsi" w:cstheme="minorHAnsi"/>
          <w:sz w:val="20"/>
          <w:szCs w:val="20"/>
          <w:lang w:val="en"/>
        </w:rPr>
        <w:t>ucing</w:t>
      </w:r>
      <w:r w:rsidR="005602EB">
        <w:rPr>
          <w:rFonts w:asciiTheme="minorHAnsi" w:hAnsiTheme="minorHAnsi" w:cstheme="minorHAnsi"/>
          <w:sz w:val="20"/>
          <w:szCs w:val="20"/>
          <w:lang w:val="en"/>
        </w:rPr>
        <w:t xml:space="preserve"> the costs to produce wind energy, making it more sustainable.</w:t>
      </w:r>
    </w:p>
    <w:p w:rsidR="008F60DA" w:rsidRDefault="008F60DA" w:rsidP="0067191A">
      <w:pPr>
        <w:pStyle w:val="NormalWeb"/>
        <w:spacing w:before="120" w:beforeAutospacing="0" w:after="120" w:afterAutospacing="0" w:line="300" w:lineRule="atLeast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8F60DA" w:rsidRDefault="008F60DA" w:rsidP="0067191A">
      <w:pPr>
        <w:pStyle w:val="NormalWeb"/>
        <w:spacing w:before="120" w:beforeAutospacing="0" w:after="120" w:afterAutospacing="0" w:line="300" w:lineRule="atLeast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67191A" w:rsidRPr="0067191A" w:rsidRDefault="0067191A" w:rsidP="006C498C">
      <w:pPr>
        <w:spacing w:before="120" w:after="120"/>
        <w:rPr>
          <w:rFonts w:cstheme="minorHAnsi"/>
          <w:sz w:val="20"/>
          <w:szCs w:val="20"/>
        </w:rPr>
      </w:pPr>
    </w:p>
    <w:p w:rsidR="0067191A" w:rsidRDefault="0067191A" w:rsidP="006C498C">
      <w:pPr>
        <w:spacing w:before="120" w:after="120"/>
        <w:rPr>
          <w:rFonts w:cstheme="minorHAnsi"/>
          <w:sz w:val="20"/>
          <w:szCs w:val="20"/>
        </w:rPr>
      </w:pPr>
    </w:p>
    <w:p w:rsidR="006F1203" w:rsidRPr="006F3013" w:rsidRDefault="006F1203" w:rsidP="006F3013">
      <w:pPr>
        <w:pStyle w:val="NormalWeb"/>
        <w:spacing w:line="300" w:lineRule="atLeast"/>
        <w:jc w:val="both"/>
        <w:rPr>
          <w:rFonts w:asciiTheme="minorHAnsi" w:hAnsiTheme="minorHAnsi" w:cstheme="minorHAnsi"/>
        </w:rPr>
      </w:pPr>
    </w:p>
    <w:sectPr w:rsidR="006F1203" w:rsidRPr="006F3013" w:rsidSect="0011027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ED6" w:rsidRDefault="00373ED6">
      <w:pPr>
        <w:spacing w:after="0" w:line="240" w:lineRule="auto"/>
      </w:pPr>
      <w:r>
        <w:separator/>
      </w:r>
    </w:p>
  </w:endnote>
  <w:endnote w:type="continuationSeparator" w:id="0">
    <w:p w:rsidR="00373ED6" w:rsidRDefault="00373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271" w:rsidRDefault="001102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271" w:rsidRDefault="0011027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271" w:rsidRDefault="001102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ED6" w:rsidRDefault="00373ED6">
      <w:pPr>
        <w:spacing w:after="0" w:line="240" w:lineRule="auto"/>
      </w:pPr>
      <w:r>
        <w:separator/>
      </w:r>
    </w:p>
  </w:footnote>
  <w:footnote w:type="continuationSeparator" w:id="0">
    <w:p w:rsidR="00373ED6" w:rsidRDefault="00373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271" w:rsidRDefault="001102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271" w:rsidRDefault="0011027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271" w:rsidRDefault="001102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7877"/>
    <w:multiLevelType w:val="hybridMultilevel"/>
    <w:tmpl w:val="7804B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65438"/>
    <w:multiLevelType w:val="hybridMultilevel"/>
    <w:tmpl w:val="42146352"/>
    <w:lvl w:ilvl="0" w:tplc="9C887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4E8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7EA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76D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80F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7A1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C60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8628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807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4BE2DC1"/>
    <w:multiLevelType w:val="hybridMultilevel"/>
    <w:tmpl w:val="1E1ED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421A8A"/>
    <w:multiLevelType w:val="hybridMultilevel"/>
    <w:tmpl w:val="9EA80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2C5B18"/>
    <w:multiLevelType w:val="hybridMultilevel"/>
    <w:tmpl w:val="E8AE0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82070F"/>
    <w:multiLevelType w:val="hybridMultilevel"/>
    <w:tmpl w:val="D182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791"/>
    <w:rsid w:val="00070566"/>
    <w:rsid w:val="000727D3"/>
    <w:rsid w:val="00073D1B"/>
    <w:rsid w:val="000D28F4"/>
    <w:rsid w:val="00110271"/>
    <w:rsid w:val="001162B7"/>
    <w:rsid w:val="001C576C"/>
    <w:rsid w:val="001E1004"/>
    <w:rsid w:val="001F1C6C"/>
    <w:rsid w:val="001F42AB"/>
    <w:rsid w:val="001F42DD"/>
    <w:rsid w:val="00260791"/>
    <w:rsid w:val="00284D01"/>
    <w:rsid w:val="0028605D"/>
    <w:rsid w:val="002C0706"/>
    <w:rsid w:val="002D3534"/>
    <w:rsid w:val="00305099"/>
    <w:rsid w:val="003115FC"/>
    <w:rsid w:val="00325300"/>
    <w:rsid w:val="00373ED6"/>
    <w:rsid w:val="00397BCD"/>
    <w:rsid w:val="003F35F3"/>
    <w:rsid w:val="003F3669"/>
    <w:rsid w:val="0041492D"/>
    <w:rsid w:val="004359B4"/>
    <w:rsid w:val="004B3F67"/>
    <w:rsid w:val="005602EB"/>
    <w:rsid w:val="00575896"/>
    <w:rsid w:val="005C0587"/>
    <w:rsid w:val="006167E1"/>
    <w:rsid w:val="00634A8F"/>
    <w:rsid w:val="00665D39"/>
    <w:rsid w:val="0067191A"/>
    <w:rsid w:val="006776E1"/>
    <w:rsid w:val="006C498C"/>
    <w:rsid w:val="006E60DB"/>
    <w:rsid w:val="006F1203"/>
    <w:rsid w:val="006F3013"/>
    <w:rsid w:val="007039E5"/>
    <w:rsid w:val="007129DC"/>
    <w:rsid w:val="0077127F"/>
    <w:rsid w:val="007B5E00"/>
    <w:rsid w:val="00837BE1"/>
    <w:rsid w:val="008D77A0"/>
    <w:rsid w:val="008E387F"/>
    <w:rsid w:val="008E4AAA"/>
    <w:rsid w:val="008F60DA"/>
    <w:rsid w:val="00920FA2"/>
    <w:rsid w:val="009323F8"/>
    <w:rsid w:val="00982825"/>
    <w:rsid w:val="0098653B"/>
    <w:rsid w:val="009B46E9"/>
    <w:rsid w:val="009C1E72"/>
    <w:rsid w:val="009D0765"/>
    <w:rsid w:val="009E71EA"/>
    <w:rsid w:val="00A83396"/>
    <w:rsid w:val="00AD0AF7"/>
    <w:rsid w:val="00AD7D7A"/>
    <w:rsid w:val="00B05BEA"/>
    <w:rsid w:val="00B561F6"/>
    <w:rsid w:val="00B85DF7"/>
    <w:rsid w:val="00BA3C90"/>
    <w:rsid w:val="00BC5DBD"/>
    <w:rsid w:val="00BF5CB4"/>
    <w:rsid w:val="00C40056"/>
    <w:rsid w:val="00C66B6D"/>
    <w:rsid w:val="00CA07EB"/>
    <w:rsid w:val="00CD1F07"/>
    <w:rsid w:val="00D06959"/>
    <w:rsid w:val="00D82E1E"/>
    <w:rsid w:val="00DB6898"/>
    <w:rsid w:val="00E00CF3"/>
    <w:rsid w:val="00E0335F"/>
    <w:rsid w:val="00E911AE"/>
    <w:rsid w:val="00EB209D"/>
    <w:rsid w:val="00EC1186"/>
    <w:rsid w:val="00EE1A45"/>
    <w:rsid w:val="00F2458D"/>
    <w:rsid w:val="00F91064"/>
    <w:rsid w:val="00FB28EF"/>
    <w:rsid w:val="00FF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B3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3F67"/>
  </w:style>
  <w:style w:type="paragraph" w:styleId="Footer">
    <w:name w:val="footer"/>
    <w:basedOn w:val="Normal"/>
    <w:link w:val="FooterChar"/>
    <w:uiPriority w:val="99"/>
    <w:semiHidden/>
    <w:unhideWhenUsed/>
    <w:rsid w:val="004B3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3F67"/>
  </w:style>
  <w:style w:type="paragraph" w:styleId="NormalWeb">
    <w:name w:val="Normal (Web)"/>
    <w:basedOn w:val="Normal"/>
    <w:uiPriority w:val="99"/>
    <w:unhideWhenUsed/>
    <w:rsid w:val="006F1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12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1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B28E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323F8"/>
    <w:rPr>
      <w:b/>
      <w:bCs/>
      <w:sz w:val="24"/>
      <w:szCs w:val="24"/>
      <w:bdr w:val="none" w:sz="0" w:space="0" w:color="auto" w:frame="1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B3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3F67"/>
  </w:style>
  <w:style w:type="paragraph" w:styleId="Footer">
    <w:name w:val="footer"/>
    <w:basedOn w:val="Normal"/>
    <w:link w:val="FooterChar"/>
    <w:uiPriority w:val="99"/>
    <w:semiHidden/>
    <w:unhideWhenUsed/>
    <w:rsid w:val="004B3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3F67"/>
  </w:style>
  <w:style w:type="paragraph" w:styleId="NormalWeb">
    <w:name w:val="Normal (Web)"/>
    <w:basedOn w:val="Normal"/>
    <w:uiPriority w:val="99"/>
    <w:unhideWhenUsed/>
    <w:rsid w:val="006F1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12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1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B28E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323F8"/>
    <w:rPr>
      <w:b/>
      <w:bCs/>
      <w:sz w:val="24"/>
      <w:szCs w:val="24"/>
      <w:bdr w:val="none" w:sz="0" w:space="0" w:color="auto" w:frame="1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4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08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97296">
              <w:marLeft w:val="0"/>
              <w:marRight w:val="0"/>
              <w:marTop w:val="0"/>
              <w:marBottom w:val="0"/>
              <w:divBdr>
                <w:top w:val="single" w:sz="6" w:space="0" w:color="B1B1B1"/>
                <w:left w:val="single" w:sz="6" w:space="0" w:color="B1B1B1"/>
                <w:bottom w:val="single" w:sz="6" w:space="0" w:color="B1B1B1"/>
                <w:right w:val="single" w:sz="6" w:space="0" w:color="B1B1B1"/>
              </w:divBdr>
              <w:divsChild>
                <w:div w:id="188135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8080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32695">
              <w:marLeft w:val="3000"/>
              <w:marRight w:val="2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5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4102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6865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8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0561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7448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8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14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fault Document" ma:contentTypeID="0x0101008E2A78AE2DDD7C4494E2F8EB84825A6F0023AD93533E3B5549BA8F23F337B9AEC8" ma:contentTypeVersion="3" ma:contentTypeDescription="Default ExxonMobil Document" ma:contentTypeScope="" ma:versionID="f194daba218ab7e35a24e1ec8372b642">
  <xsd:schema xmlns:xsd="http://www.w3.org/2001/XMLSchema" xmlns:xs="http://www.w3.org/2001/XMLSchema" xmlns:p="http://schemas.microsoft.com/office/2006/metadata/properties" xmlns:ns2="392737f3-a170-41e7-9cb5-154995775123" targetNamespace="http://schemas.microsoft.com/office/2006/metadata/properties" ma:root="true" ma:fieldsID="059a1f9ff6ce31cc63e0ce788bbbdf7d" ns2:_="">
    <xsd:import namespace="392737f3-a170-41e7-9cb5-154995775123"/>
    <xsd:element name="properties">
      <xsd:complexType>
        <xsd:sequence>
          <xsd:element name="documentManagement">
            <xsd:complexType>
              <xsd:all>
                <xsd:element ref="ns2:MPI_x0020_Classificatio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737f3-a170-41e7-9cb5-154995775123" elementFormDefault="qualified">
    <xsd:import namespace="http://schemas.microsoft.com/office/2006/documentManagement/types"/>
    <xsd:import namespace="http://schemas.microsoft.com/office/infopath/2007/PartnerControls"/>
    <xsd:element name="MPI_x0020_Classification" ma:index="8" ma:displayName="MPI Classification" ma:default="Not Classified" ma:format="Dropdown" ma:internalName="MPI_x0020_Classification" ma:readOnly="false">
      <xsd:simpleType>
        <xsd:restriction base="dms:Choice">
          <xsd:enumeration value="Not Classified"/>
          <xsd:enumeration value="Proprietary"/>
          <xsd:enumeration value="Private"/>
          <xsd:enumeration value="Restricted Distribu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9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MPI_x0020_Classification xmlns="392737f3-a170-41e7-9cb5-154995775123">Not Classified</MPI_x0020_Classification>
  </documentManagement>
</p:properti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568A2-2D89-4FED-9AD9-5598B6EC14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2737f3-a170-41e7-9cb5-1549957751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5091D0-0768-471D-B3CD-1996842F3A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E80556-165D-4CAD-A59E-9B52213B2F2F}">
  <ds:schemaRefs>
    <ds:schemaRef ds:uri="http://schemas.microsoft.com/office/2006/metadata/properties"/>
    <ds:schemaRef ds:uri="392737f3-a170-41e7-9cb5-154995775123"/>
  </ds:schemaRefs>
</ds:datastoreItem>
</file>

<file path=customXml/itemProps4.xml><?xml version="1.0" encoding="utf-8"?>
<ds:datastoreItem xmlns:ds="http://schemas.openxmlformats.org/officeDocument/2006/customXml" ds:itemID="{2BA07D75-229A-445E-B8A5-2121379FC1ED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3E5A3B46-20CE-41D2-A864-836BC2F34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ExxonMobil or an Affiliate</Company>
  <LinksUpToDate>false</LinksUpToDate>
  <CharactersWithSpaces>6963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Russo, Rick B</dc:creator>
  <cp:lastModifiedBy>Russo, Rick B</cp:lastModifiedBy>
  <cp:revision>4</cp:revision>
  <dcterms:created xsi:type="dcterms:W3CDTF">2013-05-17T18:26:00Z</dcterms:created>
  <dcterms:modified xsi:type="dcterms:W3CDTF">2013-05-17T18:47:00Z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